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62" w:rsidRPr="00170A62" w:rsidRDefault="00170DC0" w:rsidP="00D076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D0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</w:t>
      </w:r>
      <w:r w:rsidR="00D0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ПОБЕДИНСКОГО   СЕЛЬСКОГО ПОСЕЛЕНИЯ</w:t>
      </w:r>
    </w:p>
    <w:p w:rsidR="00170A62" w:rsidRPr="00170A62" w:rsidRDefault="00170A62" w:rsidP="00170A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Быковского  муниципального района Волгоградской области</w:t>
      </w:r>
    </w:p>
    <w:p w:rsidR="00E3069C" w:rsidRPr="00170A62" w:rsidRDefault="00E3069C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0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0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07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82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№  </w:t>
      </w:r>
      <w:r w:rsidR="00D0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 развития социальной инфраструктуры Побединского сельского поселения Быковского  муниципального района Волгоградской области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D8218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годы.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Побединского сельского поселения Быковского муниципального района Волгоградской области, администрация Побединского   сельского поселения</w:t>
      </w:r>
      <w:proofErr w:type="gramEnd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Программу комплексного 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социальной инфраструктуры Побединского сельского поселения Быковского муниципального района Волгоградской области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2023 - 2040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комплексного  развития социальной инфраструктуры Побединского сельского поселения Быковского муниципального района Волгоградской области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в редакции постановления № 8 от 16.01.2019 г. О внесении изменений в  «Программу комплексного  развития социальной инфраструктуры Побединского сельского поселения Быковского  муниципального района Волгоградской области на 2018 - 2025 годы», </w:t>
      </w:r>
      <w:r w:rsidRPr="00170A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утверждённую постановлением администрации Побединского сельского поселения от 11.12.2017</w:t>
      </w:r>
      <w:proofErr w:type="gramEnd"/>
      <w:r w:rsidRPr="00170A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 80, считать утратившим силу.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постановление вступает в силу с момента его официального обнародования.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Побединского 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поселения:                                                                            </w:t>
      </w: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С.В. Князев</w:t>
      </w: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Побединского 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0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12.07.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07605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ПОБЕДИНСКОГО   СЕЛЬСКОГО ПОСЕЛЕНИЯ БЫКОВСКОГО  МУНИЦИПАЛЬНОГО РАЙОНА ВОЛГОГРАДСКОЙ ОБЛАСТИ НА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D0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0D0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9"/>
        <w:gridCol w:w="83"/>
        <w:gridCol w:w="7281"/>
      </w:tblGrid>
      <w:tr w:rsidR="00170A62" w:rsidRPr="00170A62" w:rsidTr="00170A62">
        <w:trPr>
          <w:trHeight w:val="1180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0D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социальной инфраструктуры Побединского сельского поселения Быковского муниципального района Волгоградской области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0D08A4"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2023-2040</w:t>
            </w: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rHeight w:val="3503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Побединского сельского поселения Быковского муниципального района Волгоградской области,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Побединского сельского поселения </w:t>
            </w:r>
          </w:p>
          <w:p w:rsidR="00170A62" w:rsidRPr="00170A62" w:rsidRDefault="00170A62" w:rsidP="00C07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Побединского сельского поселения от 1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№ 5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разработке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 Программы комплексного развития социальной инфраструктуры Побединского сельского поселения Быковского муниципального района Волгоградской области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23-2040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годы».          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Побединского сельского поселения Быковского муниципального района Волгоградской  области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Побединского сельского поселения Быковского муниципального района Волгоградской  области</w:t>
            </w:r>
          </w:p>
          <w:p w:rsidR="00170A62" w:rsidRPr="00170A62" w:rsidRDefault="000D08A4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4080, Волгоградская область, Быковский район, п. Победа, ул. Быковская, 8/1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 Побединского сельского поселения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и расширение информационно-консультационного и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обслуживания населения;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8.Содействие в обеспечении социальной поддержки слабо защищенным слоям населения: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 населения поселения: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 (плоскостное спортивное сооружение, включающее игровую спортивную площадку и (или) уличные тренажеры, турники): 1 на каждые 1000 человек населения населенного пункта, но не менее 1 объекта.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 культуры и творчества или объект, аналогичный такому функциональному назначению (учреждение клубного типа): не менее одного объекта на территорию поселения, при численности населения от 300 до 2000 человек – 150 зрительских мест, в населенных пунктах с числом жителей до 300 человек – передвижная форма обслуживания;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административное здание органа местного самоуправления: 1 объект независимо от численности населения;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противопожарный водоем (резервуар): количество в зависимости от площади населенного пункта, но не менее двух объектов для каждого населенного пункта (в случае отсутствия наружных водопроводных сетей с пожарными гидрантами);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пожарной охраны поселения: один объект независимо от численности населения (не нормируется на территориях, где установленное время прибытия покрывается подразделениями противопожарной службы Волгоградской области);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территория рекреационного назначения (лесопарк, парк, сквер, бульвар, аллея): площадь территории из расчета 12 м</w:t>
            </w:r>
            <w:proofErr w:type="gram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человека, но не менее одного объекта для каждого населенного пункта;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уличное освещение: 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населенном пункте на проезжей части улиц и дорог с интенсивностью движения транспорта менее 500 единиц в час – средняя горизонтальная освещенность покрытия 4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населенном пункте на второстепенной улице (переулке, проезде) в жилой застройке – средняя горизонтальная освещенность покрытия 2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пешеходная улица (дорожка, тротуар), - средняя горизонтальная освещенность покрытия 2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площадки для игр и занятий физкультурой на объектах образования - средняя горизонтальная освещенность покрытия 10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центральные аллеи парковой зоны, детские площадки, площадки </w:t>
            </w: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отдыха и досуга - средняя горизонтальная освещенность покрытия 10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площадка: площадь территории из расчета 0,5 м</w:t>
            </w:r>
            <w:proofErr w:type="gram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человека, проживающего в населенном пункте, но не менее одного объекта для каждого населенного пункта;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площадка отдыха и досуга: площадь территории из расчета 0,1 м</w:t>
            </w:r>
            <w:proofErr w:type="gram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человека, проживающего в населенном пункте, но не менее одного объекта для каждого населенного пункта;</w:t>
            </w:r>
          </w:p>
          <w:p w:rsidR="00170A62" w:rsidRPr="00170A62" w:rsidRDefault="00BD143F" w:rsidP="00BD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-пешеходная улица (дорожка, тротуар): ширина полосы движения- 1м., число полос – 1.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сельского дома культуры;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Проектирование и строительство 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многофункциональной </w:t>
            </w:r>
            <w:r w:rsidR="00C078D3"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</w:t>
            </w:r>
            <w:r w:rsidR="00C078D3"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физкультурных занятий и тренировок;</w:t>
            </w:r>
          </w:p>
          <w:p w:rsidR="00C078D3" w:rsidRDefault="00C56B68" w:rsidP="00170A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Проектирование и строительство фельдшерско-акушерского пункта</w:t>
            </w:r>
            <w:r w:rsidR="00E7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72390" w:rsidRPr="00170A62" w:rsidRDefault="00C56B68" w:rsidP="00170A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7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Реконструкция плоскостного стадиона.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в 2 этапа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 20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</w:t>
            </w:r>
            <w:r w:rsidR="00C5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170A62" w:rsidRPr="00170A62" w:rsidRDefault="00170A62" w:rsidP="00C5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 20</w:t>
            </w:r>
            <w:r w:rsidR="00C5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D08A4"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D08A4"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Побединского сельского поселения Быковского муниципального района Волгоградской области,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предприятия, организации, предприниматели Побединского   сельского поселения,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население Побединского сельского поселения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  <w:r w:rsidRPr="0017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 населения, динамичное развитие социальной инфраструктуры Побединского сельского поселения.</w:t>
            </w:r>
          </w:p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проектирования.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Стратегический план развития Побединского сельского поселения (далее – поселение) отвечает потребностям  и проживающего на его территории населения, и объективно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происходящих на его территории процессов. Программа комплексного развития социальной инфраструктуры Побединского сельского поселения Быковского  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2. Социально-экономическая ситуация  и потенциал развития Побединского   сельского поселения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32716903"/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1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Побединского сельского поселения составляет 25483,4 га. Численность населения по данным на 01.01.20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 10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bookmarkEnd w:id="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земельных ресурсов Побединского сельского поселения Быковского  муниципального района Волгоградской области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6"/>
        <w:gridCol w:w="1790"/>
      </w:tblGrid>
      <w:tr w:rsidR="00170A62" w:rsidRPr="00170A62" w:rsidTr="00170A62">
        <w:trPr>
          <w:jc w:val="center"/>
        </w:trPr>
        <w:tc>
          <w:tcPr>
            <w:tcW w:w="383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земель</w:t>
            </w:r>
          </w:p>
        </w:tc>
        <w:tc>
          <w:tcPr>
            <w:tcW w:w="1790" w:type="dxa"/>
            <w:vAlign w:val="center"/>
          </w:tcPr>
          <w:p w:rsidR="00170A62" w:rsidRPr="00170A62" w:rsidRDefault="00170A62" w:rsidP="00E7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</w:t>
            </w:r>
            <w:r w:rsidR="00E7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17617,6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660,1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6960,0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земель в границах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25483,4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приведенной таблицы видно, что сельскохозяйственные угодья занимают 69,13 %. Земли сельскохозяйственного назначения являются экономической основой поселения.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5538993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2.2   </w:t>
      </w:r>
      <w:bookmarkEnd w:id="2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Побединского сельского поселения входит  населенный пункт: поселок Победа, расстояние от населенного пункта до районного центра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ыково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км.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Toc132715994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bookmarkEnd w:id="3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  численность  населения Побединского сельского поселения на 01.01.20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составила 10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Численность  трудоспособного  возраста  составляет  человек  5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(57  % от общей  численности).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возрастной структуре населения на 01. 01. 20</w:t>
      </w:r>
      <w:r w:rsidR="0082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2"/>
        <w:gridCol w:w="1439"/>
        <w:gridCol w:w="1582"/>
        <w:gridCol w:w="1776"/>
        <w:gridCol w:w="1681"/>
        <w:gridCol w:w="1459"/>
      </w:tblGrid>
      <w:tr w:rsidR="00170A62" w:rsidRPr="00170A62" w:rsidTr="00170A62">
        <w:tc>
          <w:tcPr>
            <w:tcW w:w="1662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170A62" w:rsidRPr="00170A62" w:rsidTr="00170A62">
        <w:tc>
          <w:tcPr>
            <w:tcW w:w="1662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Победа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 поселении в 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улучшилась по сравнению с предыдущими периодами,  число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число умерших. Баланс  населения  также  улучшается, из-за превышения числа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числом убывших на территорию поселения.  </w:t>
      </w: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появилась безработица</w:t>
      </w:r>
    </w:p>
    <w:p w:rsidR="00F0567F" w:rsidRPr="00170A62" w:rsidRDefault="00F0567F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Численност</w:t>
      </w:r>
      <w:r w:rsidR="00824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трудоспособного населения - 5</w:t>
      </w:r>
      <w:r w:rsidR="00F056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  человека. Доля численности населения в трудоспособном возрасте от общей составляет  54  процентов. Часть трудоспособного населения вынуждена работать за пределами сельского поселения (Волжский, Волгоград, Москва и др.)</w:t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40 % граждан трудоспособного возраста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Пенсионеры составляют 14,8 %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 </w:t>
      </w:r>
      <w:r w:rsidR="00E30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отраслей социальной сферы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период до </w:t>
      </w:r>
      <w:r w:rsidR="00F0567F" w:rsidRPr="00F0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2040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определены следующие приоритеты социального  развития  поселения: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жизни населения  поселения, в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развития социальной инфраструктуры;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жилищной сферы в  поселении;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культурного наследия.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 </w:t>
      </w:r>
      <w:r w:rsidR="00E30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услуг населению в области культуры в Побединском  сельском поселении осуществляют: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Побединский Сельский Дом Культуры, Побединская библиотека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 Физическая культура и спорт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667"/>
        <w:gridCol w:w="2694"/>
        <w:gridCol w:w="1284"/>
        <w:gridCol w:w="2037"/>
      </w:tblGrid>
      <w:tr w:rsidR="00170A62" w:rsidRPr="00170A62" w:rsidTr="00170A62"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пола</w:t>
            </w:r>
          </w:p>
        </w:tc>
        <w:tc>
          <w:tcPr>
            <w:tcW w:w="203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170A62" w:rsidRPr="00170A62" w:rsidTr="00170A62">
        <w:trPr>
          <w:trHeight w:val="295"/>
        </w:trPr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170A62" w:rsidRPr="00170A62" w:rsidTr="00170A62"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при Побединской СШ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</w:t>
            </w:r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037" w:type="dxa"/>
          </w:tcPr>
          <w:p w:rsidR="00170A62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Удовлетворительно, требуется реконструкция</w:t>
            </w:r>
          </w:p>
        </w:tc>
      </w:tr>
      <w:tr w:rsidR="00170A62" w:rsidRPr="00170A62" w:rsidTr="00170A62"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Плоскостной стадион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(футбольное поле, волейбольная площадка, полоса препятствий)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2037" w:type="dxa"/>
          </w:tcPr>
          <w:p w:rsidR="00170A62" w:rsidRPr="00170A62" w:rsidRDefault="00F0567F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модернизации</w:t>
            </w:r>
          </w:p>
        </w:tc>
      </w:tr>
    </w:tbl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Побединском  сельском поселении ведется спортивная работа в многочисленных секциях. Имеется стадион, где проводятся игры и соревнования по волейболу, баскетболу, футболу, военно-спортивные соревнования и т.д.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любимыми видами спорта среди населения является катание на коньках, на лыжах. В спортзале Побединской СШ в зимнее время работают секции: по волейболу, баскетболу, настольному теннису, рукопашный бой.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спортивных площадок по занимаемой площади 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населения по существующим нормативам на количество населения </w:t>
      </w:r>
      <w:bookmarkEnd w:id="4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поселении.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    Образование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находится: 1 средняя школа, 1  детский сад.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2268"/>
        <w:gridCol w:w="1275"/>
        <w:gridCol w:w="993"/>
      </w:tblGrid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Побединская СШ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образования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12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32716909"/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2.9  </w:t>
      </w:r>
      <w:bookmarkEnd w:id="5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территории поселения находится следующие медучреждения.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2719"/>
        <w:gridCol w:w="1984"/>
        <w:gridCol w:w="2088"/>
        <w:gridCol w:w="2194"/>
      </w:tblGrid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место</w:t>
            </w:r>
          </w:p>
        </w:tc>
        <w:tc>
          <w:tcPr>
            <w:tcW w:w="21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</w:tr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Побединский ФАП</w:t>
            </w:r>
          </w:p>
        </w:tc>
        <w:tc>
          <w:tcPr>
            <w:tcW w:w="1984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Победа, ул. Быковская 8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посещений в день</w:t>
            </w:r>
          </w:p>
        </w:tc>
        <w:tc>
          <w:tcPr>
            <w:tcW w:w="2194" w:type="dxa"/>
          </w:tcPr>
          <w:p w:rsidR="00170A62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70A62"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соответствует потребностям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3271691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поселения осуществляет свою деятельность отделение  «Центр социального обслуживания населения Быковского района Волгоградской области». На сегодняшний день социальной службой обслуживается 1 человек.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132716913"/>
      <w:bookmarkEnd w:id="6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 </w:t>
      </w:r>
      <w:bookmarkEnd w:id="7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Жилищный фонд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существующем жилищном фонде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997"/>
        <w:gridCol w:w="2083"/>
      </w:tblGrid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 2019 г.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лощади,  в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3" w:type="dxa"/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083" w:type="dxa"/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лощади     </w:t>
            </w:r>
          </w:p>
        </w:tc>
        <w:tc>
          <w:tcPr>
            <w:tcW w:w="2083" w:type="dxa"/>
          </w:tcPr>
          <w:p w:rsidR="00170A62" w:rsidRPr="00170A62" w:rsidRDefault="00F0567F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Ветхий жилой фонд,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сельского поселения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 услугам  ЖКХ,  предоставляемым  в поселении,  относится  водоснабжение населения и вывоз мусора. Практически весь населенный пункт газифицирован (79%).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132716915"/>
      <w:bookmarkEnd w:id="8"/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  <w:bookmarkEnd w:id="9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170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 Развитие социальной инфраструктуры, образования, здравоохранения, культуры, физкультуры и спорта: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-введение в практику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льготированной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 воду гражданам, имеющим крупнорогатый скот, </w:t>
      </w:r>
      <w:proofErr w:type="gramStart"/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-помощь членам их семей в устройстве на работу;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восстановление водопроводов;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строительству жилья;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Освещение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Привлечение средств  из областного и федерального бюджетов на строительство и ремонт внутри поселковых дорог.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мероприятий по развитию сельского поселения</w:t>
      </w:r>
      <w:bookmarkEnd w:id="10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F0567F" w:rsidRP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2023-2040</w:t>
      </w:r>
      <w:r w:rsidRP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</w:t>
      </w:r>
      <w:r w:rsidR="0017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17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также мероприятий, реализация которых предусмотрена по иным основаниям за счет внебюджетных источников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Программы: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Программы: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</w:r>
      <w:r w:rsidRPr="00170A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социальной инфраструктуры Побединского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реализуется в период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 2 этапа.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Побединского сельского поселения: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сельского дома культуры;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плоскостного стадиона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0A62" w:rsidRPr="00170A62" w:rsidRDefault="00170A62" w:rsidP="00E723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и строительство</w:t>
      </w:r>
      <w:r w:rsidR="00E72390" w:rsidRPr="00E72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2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2390" w:rsidRP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Фельдшерско-акушерск</w:t>
      </w:r>
      <w:r w:rsid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E72390" w:rsidRP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</w:t>
      </w:r>
      <w:r w:rsid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а;</w:t>
      </w:r>
    </w:p>
    <w:p w:rsidR="00170A62" w:rsidRDefault="00E72390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Проектирование и строительство многофункциональной спортивной площадки;</w:t>
      </w:r>
    </w:p>
    <w:p w:rsidR="00E72390" w:rsidRPr="00E72390" w:rsidRDefault="00E72390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Увеличения мест посещаемости дошкольного учреждения.</w:t>
      </w: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Перечень мероприятий  (инвестиционных проектов) по проектированию, строительству и реконструкции объектов социальной инфраструктуры П</w:t>
      </w:r>
      <w:r w:rsidR="0017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обединского </w:t>
      </w: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сфере   образования.</w:t>
      </w:r>
    </w:p>
    <w:p w:rsid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34" w:rsidRPr="0085183E" w:rsidRDefault="00820834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4"/>
        <w:gridCol w:w="1468"/>
        <w:gridCol w:w="2408"/>
        <w:gridCol w:w="1182"/>
        <w:gridCol w:w="1907"/>
      </w:tblGrid>
      <w:tr w:rsidR="0085183E" w:rsidRPr="0085183E" w:rsidTr="00170D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(инвестиционного проекта)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Технико – экономические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5183E" w:rsidRPr="0085183E" w:rsidTr="00170D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работы по 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плоскостного  спортивного сооружения - 0,9 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область. Быковский район, п. П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обеда, ул. Центральная, 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работы: разработка</w:t>
            </w:r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и рабочей</w:t>
            </w:r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инженерные</w:t>
            </w:r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изыскания, проектно – сметная документация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bookmarkEnd w:id="11"/>
    </w:tbl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5.2.Перечень мероприятий (инвестиционных проектов) по проектированию, строительству и реконструкции объектов социальной инфраструктуры П</w:t>
      </w:r>
      <w:r w:rsidR="001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обединского</w:t>
      </w: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r w:rsidRPr="00851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сфере физической культуры и спорта</w:t>
      </w:r>
      <w:r w:rsidR="0017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медицины, культуры.</w:t>
      </w: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4"/>
        <w:gridCol w:w="1468"/>
        <w:gridCol w:w="2213"/>
        <w:gridCol w:w="1377"/>
        <w:gridCol w:w="1907"/>
      </w:tblGrid>
      <w:tr w:rsidR="0085183E" w:rsidRPr="0085183E" w:rsidTr="00170D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(инвестиционного проекта)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Технико – экономические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5183E" w:rsidRPr="0085183E" w:rsidTr="00170DC0">
        <w:trPr>
          <w:trHeight w:val="19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многофункциональной спортивно - игровой  площадки</w:t>
            </w:r>
            <w:r w:rsidR="00C5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реконструкция плоскостного стадиона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Быковский район п. 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Победа, ул. Центральная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170DC0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tr w:rsidR="00170DC0" w:rsidRPr="0085183E" w:rsidTr="00170DC0">
        <w:trPr>
          <w:trHeight w:val="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170DC0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170DC0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прое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 здания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фельдшерско – акушерского пункта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Быковский район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Победа, ул. Интернациональная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170DC0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tr w:rsidR="00170DC0" w:rsidRPr="0085183E" w:rsidTr="00170DC0">
        <w:trPr>
          <w:trHeight w:val="2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170DC0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Побединского СДК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Быковский район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Победа, ул. Крестьянская, 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170DC0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Default="00DE14CA" w:rsidP="00C56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5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обединского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85183E" w:rsidRDefault="00170A62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3E" w:rsidRPr="00170A62" w:rsidRDefault="0085183E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Волгоградской области, бюджета Быковского  муниципального района, бюджета  Побединского сельского поселения 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общий объем финансирования Программы на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составляет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15500,0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по годам: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–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7000,0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4500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реализации мероприятий могут привлекаться также другие источники.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0A62" w:rsidRPr="00170A62" w:rsidSect="00170A6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969"/>
        <w:gridCol w:w="713"/>
        <w:gridCol w:w="1140"/>
        <w:gridCol w:w="1423"/>
        <w:gridCol w:w="1133"/>
        <w:gridCol w:w="983"/>
        <w:gridCol w:w="9"/>
        <w:gridCol w:w="1275"/>
        <w:gridCol w:w="1343"/>
        <w:gridCol w:w="73"/>
        <w:gridCol w:w="1628"/>
        <w:gridCol w:w="69"/>
        <w:gridCol w:w="1632"/>
        <w:gridCol w:w="70"/>
      </w:tblGrid>
      <w:tr w:rsidR="00170A62" w:rsidRPr="00170A62" w:rsidTr="00170A62">
        <w:trPr>
          <w:trHeight w:val="287"/>
          <w:tblHeader/>
        </w:trPr>
        <w:tc>
          <w:tcPr>
            <w:tcW w:w="1545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170A62" w:rsidRPr="00170A62" w:rsidRDefault="00170A62" w:rsidP="00170A62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0A62" w:rsidRPr="00170A62" w:rsidRDefault="00170A62" w:rsidP="00170A62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 и источники финансирования мероприятий Программы</w:t>
            </w:r>
          </w:p>
        </w:tc>
      </w:tr>
      <w:tr w:rsidR="00170A62" w:rsidRPr="00170A62" w:rsidTr="00170A62">
        <w:trPr>
          <w:trHeight w:val="287"/>
          <w:tblHeader/>
        </w:trPr>
        <w:tc>
          <w:tcPr>
            <w:tcW w:w="992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9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9" w:type="dxa"/>
            <w:gridSpan w:val="7"/>
            <w:tcBorders>
              <w:bottom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697" w:type="dxa"/>
            <w:gridSpan w:val="2"/>
            <w:vMerge w:val="restart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70A62" w:rsidRPr="00170A62" w:rsidRDefault="00170A62" w:rsidP="00170A62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170A62" w:rsidRPr="00170A62" w:rsidTr="00170A62">
        <w:trPr>
          <w:trHeight w:val="255"/>
          <w:tblHeader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gridSpan w:val="2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285"/>
          <w:tblHeader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gridSpan w:val="2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315"/>
          <w:tblHeader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gridSpan w:val="2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0A62" w:rsidRPr="00170A62" w:rsidTr="00170A62">
        <w:trPr>
          <w:trHeight w:val="427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82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Побединского сельского поселения Быковского муниципального  района 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rHeight w:val="427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обеспечение развития социальной инфраструктуры Побединского сельского поселения  для закрепления населения, повышения уровня его жизни</w:t>
            </w:r>
          </w:p>
        </w:tc>
      </w:tr>
      <w:tr w:rsidR="00170A62" w:rsidRPr="00170A62" w:rsidTr="00170A62">
        <w:trPr>
          <w:trHeight w:val="409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 благоустройство общественных территорий, 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170A62" w:rsidRPr="00170A62" w:rsidTr="00170A62">
        <w:trPr>
          <w:trHeight w:val="1080"/>
        </w:trPr>
        <w:tc>
          <w:tcPr>
            <w:tcW w:w="992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69" w:type="dxa"/>
            <w:vMerge w:val="restart"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Побединского СДК, благоустройство 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170A62" w:rsidRPr="00170A62" w:rsidRDefault="00170A62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благоустройство 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Побединское сельское поселение Быковского  муниципального района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30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DE14CA" w:rsidP="0049707C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6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1164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CE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47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C3D" w:rsidRPr="00170A62" w:rsidTr="00170A62">
        <w:trPr>
          <w:trHeight w:val="447"/>
        </w:trPr>
        <w:tc>
          <w:tcPr>
            <w:tcW w:w="992" w:type="dxa"/>
            <w:vMerge w:val="restart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2969" w:type="dxa"/>
            <w:vMerge w:val="restart"/>
            <w:vAlign w:val="center"/>
          </w:tcPr>
          <w:p w:rsidR="001A7C3D" w:rsidRPr="00170A62" w:rsidRDefault="001A7C3D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объекты физкультуры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13" w:type="dxa"/>
            <w:vMerge w:val="restart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1A7C3D" w:rsidRPr="00170A62" w:rsidRDefault="001A7C3D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оснащение универсальной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модернизация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плоскостного  спортивного сооружения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муниципальный район</w:t>
            </w: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C3D" w:rsidRPr="00170A62" w:rsidTr="00170A62">
        <w:trPr>
          <w:trHeight w:val="382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170A62">
        <w:trPr>
          <w:trHeight w:val="429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170A62">
        <w:trPr>
          <w:trHeight w:val="351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CE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CE192E">
        <w:trPr>
          <w:trHeight w:val="353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CE192E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CE192E">
        <w:trPr>
          <w:trHeight w:val="409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85183E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CE192E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CE192E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1A7C3D">
        <w:trPr>
          <w:trHeight w:val="557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85183E" w:rsidRDefault="001A7C3D" w:rsidP="001A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3D5143">
        <w:trPr>
          <w:trHeight w:val="1331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2030-2040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5143" w:rsidRPr="00170A62" w:rsidTr="003D5143">
        <w:trPr>
          <w:trHeight w:val="1101"/>
        </w:trPr>
        <w:tc>
          <w:tcPr>
            <w:tcW w:w="467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D5143" w:rsidRPr="00170A62" w:rsidRDefault="003D5143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8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D5143" w:rsidRPr="00170A62" w:rsidRDefault="003D5143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143" w:rsidRPr="00170A62" w:rsidRDefault="003D5143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5143" w:rsidRPr="00170A62" w:rsidTr="003D5143">
        <w:trPr>
          <w:trHeight w:val="480"/>
        </w:trPr>
        <w:tc>
          <w:tcPr>
            <w:tcW w:w="4674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3D5143" w:rsidRPr="00170A62" w:rsidRDefault="003D5143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nil"/>
              <w:right w:val="single" w:sz="4" w:space="0" w:color="auto"/>
            </w:tcBorders>
            <w:vAlign w:val="center"/>
          </w:tcPr>
          <w:p w:rsidR="003D5143" w:rsidRPr="00170A62" w:rsidRDefault="003D5143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143" w:rsidRPr="00170A62" w:rsidRDefault="003D5143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D5143" w:rsidRPr="00170A62" w:rsidRDefault="003D5143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vAlign w:val="center"/>
          </w:tcPr>
          <w:p w:rsidR="003D5143" w:rsidRPr="00170A62" w:rsidRDefault="003D5143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vAlign w:val="center"/>
          </w:tcPr>
          <w:p w:rsidR="003D5143" w:rsidRPr="00170A62" w:rsidRDefault="003D5143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6" w:type="dxa"/>
            <w:gridSpan w:val="2"/>
            <w:vAlign w:val="center"/>
          </w:tcPr>
          <w:p w:rsidR="003D5143" w:rsidRPr="00170A62" w:rsidRDefault="003D5143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D5143" w:rsidRPr="00170A62" w:rsidRDefault="003D5143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D5143" w:rsidRPr="00170A62" w:rsidRDefault="003D5143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0A62" w:rsidRPr="00170A62" w:rsidTr="00170A62">
        <w:trPr>
          <w:trHeight w:val="866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улучшение условий проживания населения за счет </w:t>
            </w:r>
            <w:r w:rsidR="003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объекта медицины</w:t>
            </w:r>
          </w:p>
        </w:tc>
      </w:tr>
      <w:tr w:rsidR="003249FA" w:rsidRPr="00170A62" w:rsidTr="00170DC0">
        <w:trPr>
          <w:trHeight w:val="480"/>
        </w:trPr>
        <w:tc>
          <w:tcPr>
            <w:tcW w:w="992" w:type="dxa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фельдшерско-акушерского пункта</w:t>
            </w: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</w:t>
            </w:r>
            <w:r w:rsid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3" w:type="dxa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49FA" w:rsidRDefault="003249FA" w:rsidP="0032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32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49FA" w:rsidRPr="00170A62" w:rsidRDefault="003249FA" w:rsidP="0032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Побединское сельское поселение Быковского  муниципального района</w:t>
            </w: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85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trHeight w:val="1208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A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249FA">
        <w:trPr>
          <w:trHeight w:val="396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F92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-2040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trHeight w:val="1015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vAlign w:val="center"/>
          </w:tcPr>
          <w:p w:rsidR="003249FA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</w:t>
            </w:r>
            <w:r w:rsidR="00324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3" w:type="dxa"/>
            <w:vAlign w:val="center"/>
          </w:tcPr>
          <w:p w:rsidR="003249FA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F1A95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F1A95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F1A95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F1A95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1423" w:type="dxa"/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F1A95">
        <w:trPr>
          <w:gridAfter w:val="1"/>
          <w:wAfter w:w="70" w:type="dxa"/>
          <w:trHeight w:val="516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2029-2040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F1A95">
        <w:trPr>
          <w:gridAfter w:val="1"/>
          <w:wAfter w:w="70" w:type="dxa"/>
          <w:trHeight w:val="326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249FA" w:rsidRDefault="0049707C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0A62" w:rsidRPr="00170A62" w:rsidSect="00170A6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7.  </w:t>
      </w:r>
      <w:r w:rsidRPr="00170A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Основными факторами, определяющими направления </w:t>
      </w:r>
      <w:proofErr w:type="gramStart"/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разработки Программы комплексного развития системы социальной инфраструктуры Побединского сельского поселения</w:t>
      </w:r>
      <w:proofErr w:type="gramEnd"/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</w:t>
      </w:r>
      <w:r w:rsidRP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</w:t>
      </w:r>
      <w:r w:rsidRP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</w:t>
      </w:r>
      <w:r w:rsid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</w:t>
      </w: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Реализация мероприятий по строительству, реконструкции объектов социальной инфраструктуры сельского поселения позволит достичь определенных социальных эффектов: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кадров;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создание условий для развития таких отраслей, как образование, физическая культура и массовый спорт, культура;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улучшение качества жизни населения городского поселения за счет увеличения уровня обеспеченности объектами социальной инфраструктуры.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администраций, позволит достичь целевых показателей программы комплексного развития социальной инфраструктуры поселения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170A62" w:rsidRPr="00170A62" w:rsidRDefault="00170A62" w:rsidP="00170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Технико-экономические показатели эффективности реализации программы:</w:t>
      </w:r>
    </w:p>
    <w:tbl>
      <w:tblPr>
        <w:tblW w:w="0" w:type="auto"/>
        <w:tblInd w:w="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4485"/>
        <w:gridCol w:w="1215"/>
        <w:gridCol w:w="1875"/>
        <w:gridCol w:w="1575"/>
      </w:tblGrid>
      <w:tr w:rsidR="00170A62" w:rsidRPr="00170A62" w:rsidTr="00170A62">
        <w:trPr>
          <w:trHeight w:val="33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Исходные показатели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Расчетный срок</w:t>
            </w:r>
          </w:p>
        </w:tc>
      </w:tr>
      <w:tr w:rsidR="00170A62" w:rsidRPr="00170A62" w:rsidTr="00170A62"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Численность постоянного населения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85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10</w:t>
            </w:r>
            <w:r w:rsidR="0085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1100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Детские дошкольные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25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85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="0085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Общеобразовательные школы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120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120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Амбулатория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пос. в смену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20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Учреждения культуры и искусства (клубы, кинотеатры и др.)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85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</w:t>
            </w:r>
            <w:r w:rsidR="0085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170A62" w:rsidRPr="00170A62" w:rsidTr="00170A62">
        <w:trPr>
          <w:trHeight w:val="315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Физкультурно-спортивные сооружения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450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500</w:t>
            </w:r>
          </w:p>
        </w:tc>
      </w:tr>
    </w:tbl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</w:p>
    <w:p w:rsidR="00170A62" w:rsidRPr="00170A62" w:rsidRDefault="008117C4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</w:t>
      </w:r>
      <w:r w:rsidR="00170A62" w:rsidRPr="00170A6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Целевые индикаторы программы: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4800"/>
        <w:gridCol w:w="720"/>
        <w:gridCol w:w="735"/>
        <w:gridCol w:w="810"/>
        <w:gridCol w:w="810"/>
        <w:gridCol w:w="870"/>
      </w:tblGrid>
      <w:tr w:rsidR="00170A62" w:rsidRPr="00170A62" w:rsidTr="00170A62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индикатора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587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587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587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2027-2040</w:t>
            </w:r>
          </w:p>
        </w:tc>
      </w:tr>
      <w:tr w:rsidR="00170A62" w:rsidRPr="00170A62" w:rsidTr="00170A62">
        <w:trPr>
          <w:trHeight w:val="51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Дошкольные образовательные организации, мест;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</w:tr>
      <w:tr w:rsidR="00170A62" w:rsidRPr="00170A62" w:rsidTr="00170A62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Доля детей охваченных школьным образованием,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  <w:tr w:rsidR="00170A62" w:rsidRPr="00170A62" w:rsidTr="00170A62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Доля детей, охваченных занятиями физической культуры и спортом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</w:tbl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Расчет учреждений культурно-бытового обслуживания населения Побединского    сельского поселения на расчетный срок</w:t>
      </w:r>
    </w:p>
    <w:tbl>
      <w:tblPr>
        <w:tblW w:w="9391" w:type="dxa"/>
        <w:jc w:val="center"/>
        <w:tblLayout w:type="fixed"/>
        <w:tblLook w:val="00A0" w:firstRow="1" w:lastRow="0" w:firstColumn="1" w:lastColumn="0" w:noHBand="0" w:noVBand="0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70A62" w:rsidRPr="00170A62" w:rsidTr="00170A62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нормативы (Нормативы градостроительного проектирования Волгоградской области,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</w:t>
            </w:r>
            <w:proofErr w:type="spellEnd"/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потреб-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70A62" w:rsidRPr="00170A62" w:rsidTr="00170A62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запроектировать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 демографии с учетом уровня обеспеченности детей дошкольными учреждениями для ориентировочных расчетов 28 мест на 1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8242AA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 демографии с учетом уровня охвата школьников для ориентировочных расчетов 111 мест на 1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8242AA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18,1 норматив на 1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на 1 тыс.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сооружения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торговли и общественного питания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5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(2 - для женщин и 1 для мужчин) на 1тыс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5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традиционного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0A62" w:rsidRPr="00170A62" w:rsidTr="00170A62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Административно-деловые и хозяйственные учреждения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0A62" w:rsidRPr="00170A62" w:rsidTr="00170A62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0,5 - 6,0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70A62" w:rsidRPr="00170A62" w:rsidRDefault="00170A62" w:rsidP="00170A62">
      <w:pPr>
        <w:rPr>
          <w:rFonts w:ascii="Times New Roman" w:eastAsia="Times New Roman" w:hAnsi="Times New Roman" w:cs="Times New Roman"/>
          <w:lang w:eastAsia="ru-RU"/>
        </w:rPr>
        <w:sectPr w:rsidR="00170A62" w:rsidRPr="00170A62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8.   </w:t>
      </w: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:rsidR="00170A62" w:rsidRPr="00170A62" w:rsidRDefault="00170A62" w:rsidP="00170A62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20</w:t>
      </w:r>
      <w:r w:rsid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отношению к 20</w:t>
      </w:r>
      <w:r w:rsid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году.</w:t>
      </w:r>
    </w:p>
    <w:p w:rsid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Раздел 8.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1</w:t>
      </w:r>
      <w:r w:rsidRPr="00F9260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 xml:space="preserve"> Оценка эффективности мероприятий 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Система объектов социальной защиты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граждан, находящихся в трудной жизненной ситуации, что должно привести к улучшению демографической ситуации и поддержанию основных параметров жизнедеятельности данных категорий граждан.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Выполнение мероприятий, включенных в программу, приведут к следующему: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совершенствованию условий для оказания социальной помощи и социальной поддержки граждан с целью повышения качества оказываемых муниципальных услуг.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повышению качества и доступности социальных услуг;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обеспечению эффективной деятельности Социального управления муниципального образования  в сфере социальной поддержки населения, решения демографических проблем.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Комплекс мероприятий программы направлен на развитие объектов социальной сферы Приморского сельского поселения</w:t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   В ходе реализации программы ожидается повышение уровня обеспеченности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Приморского сельского поселения объектами социальной инфраструктуры.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Оценка эффективности реа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softHyphen/>
        <w:t>мы. Система индикаторов обеспечит сохранение объектов социальной сферы, находящихся на территории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поселения, в удовлетворительном состоянии.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  1. Эффективность реализации программы оценивается путем соот</w:t>
      </w:r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softHyphen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лей программы. Показатель эффективности рассчитывается по формуле: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R = (</w:t>
      </w: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тек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/ </w:t>
      </w: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план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.</w:t>
      </w:r>
      <w:proofErr w:type="gram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)х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100 , где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 - показатель эффективности;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тек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 - значение объема выполненных работ на текущую дату;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план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.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- плановое значение объема выполненных работ, заложенных в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программе.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 значении показателя эффективности R = 100 и более эффектив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ность реализации программы признается высокой, при значении показателя эффективности от 90 до 100 - </w:t>
      </w:r>
      <w:proofErr w:type="gramStart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средний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при показателях эффективности 90 и менее – низкой.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Критерий бюджетных затрат на мероприятие программы заплани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рованному уровню затрат рассчитывается по формуле: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БЗФ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КБЗ =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, где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БЗП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КБЗ - степень соответствия бюджетных затрат на мероприятия программы;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БЗФ  - фактическое значение бюджетных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затрат на мероприятие программы.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БЗП - плановое (прогнозное) значение бюджетных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затрат на мероприятие программы.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Значение показателя КБЗ должно быть меньше либо равно 1.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Оценка эффективности мероприятий Программы включает оценку социально- экономической эффективности, а также оценку соответствия нормативам градостроительного проектирования, установленным местными нормативами  сельского поселения.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Оценка социально-экономической эффективности мероприятий выражается: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улучшении </w:t>
      </w:r>
      <w:proofErr w:type="gramStart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условий качества жизни населения  сельского поселения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повышении доступности объектов социальной инфраструктуры для населения  сельского поселения: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>В области объектов культуры: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обеспеченность населения объектами культуры.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40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год) в своем большинстве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F92600" w:rsidRPr="008242AA" w:rsidRDefault="00F92600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9.    Организация  </w:t>
      </w:r>
      <w:proofErr w:type="gramStart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 за</w:t>
      </w:r>
      <w:proofErr w:type="gramEnd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Программы</w:t>
      </w:r>
    </w:p>
    <w:p w:rsidR="00587D57" w:rsidRPr="00170A62" w:rsidRDefault="00587D5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Побединского сельского поселения.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руководство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Специалист администрации поселения осуществляет следующие функции: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70A62" w:rsidRPr="00587D57" w:rsidRDefault="00170A62" w:rsidP="0058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</w:t>
      </w:r>
      <w:r w:rsidRPr="00F9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 Механизм обновления Программы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производится: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выявлении новых, необходимых к реализации мероприятий,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10.1.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совершенствованию нормативного 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При необходимости финансового обеспечения реализации мероприятий, установленных Программой комплексного развития социальной инфраструктуры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необходимо принятие муниципальных правовых актов, регламентирующих порядок их субсидирования.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Данные программы должны обеспечивать сбалансированное перспективное развитие социальной инфраструктуры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Информационное обеспечение Программы осуществляется путем проведения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 блока мероприятий в средствах массовой информации. Предусматриваются пресс-конференции, в том числе выездные на место строительства (реконструкции), рассказывающие о ходе реализации Программы; подготовка постоянных публикаций в прессе о проведении отдельных мероприятий Программы</w:t>
      </w:r>
    </w:p>
    <w:p w:rsidR="00170A62" w:rsidRPr="00F92600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11. Заключение</w:t>
      </w:r>
    </w:p>
    <w:p w:rsidR="00587D57" w:rsidRPr="00170A62" w:rsidRDefault="00587D5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587D57" w:rsidRPr="008242AA" w:rsidRDefault="00587D57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осуществления Программы будет создана база для реализации</w:t>
      </w:r>
      <w:r w:rsidRPr="00824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стратегических направлений развития поселения, что позволит ей достичь высокого уровня социального развития: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Проведение уличного освещения обеспечит устойчивое энергоснабжение поселения; 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Привлечения внебюджетных инвестиций в экономику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Повышения благоустройства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Формирования современного привлекательного имиджа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Устойчивое развитие социальной инфраструктуры поселения.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повысить качество жизни жителей  сельского поселения;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24068" w:rsidRDefault="00724068"/>
    <w:sectPr w:rsidR="0072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61" w:rsidRDefault="00EE3761">
      <w:pPr>
        <w:spacing w:after="0" w:line="240" w:lineRule="auto"/>
      </w:pPr>
      <w:r>
        <w:separator/>
      </w:r>
    </w:p>
  </w:endnote>
  <w:endnote w:type="continuationSeparator" w:id="0">
    <w:p w:rsidR="00EE3761" w:rsidRDefault="00EE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9C" w:rsidRDefault="00E3069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4503">
      <w:rPr>
        <w:noProof/>
      </w:rPr>
      <w:t>10</w:t>
    </w:r>
    <w:r>
      <w:rPr>
        <w:noProof/>
      </w:rPr>
      <w:fldChar w:fldCharType="end"/>
    </w:r>
  </w:p>
  <w:p w:rsidR="00E3069C" w:rsidRDefault="00E3069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9C" w:rsidRDefault="00E3069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7C4">
      <w:rPr>
        <w:noProof/>
      </w:rPr>
      <w:t>17</w:t>
    </w:r>
    <w:r>
      <w:rPr>
        <w:noProof/>
      </w:rPr>
      <w:fldChar w:fldCharType="end"/>
    </w:r>
  </w:p>
  <w:p w:rsidR="00E3069C" w:rsidRDefault="00E3069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61" w:rsidRDefault="00EE3761">
      <w:pPr>
        <w:spacing w:after="0" w:line="240" w:lineRule="auto"/>
      </w:pPr>
      <w:r>
        <w:separator/>
      </w:r>
    </w:p>
  </w:footnote>
  <w:footnote w:type="continuationSeparator" w:id="0">
    <w:p w:rsidR="00EE3761" w:rsidRDefault="00EE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62"/>
    <w:rsid w:val="0004167A"/>
    <w:rsid w:val="000D08A4"/>
    <w:rsid w:val="00170A62"/>
    <w:rsid w:val="00170DC0"/>
    <w:rsid w:val="00184503"/>
    <w:rsid w:val="001A7C3D"/>
    <w:rsid w:val="00242924"/>
    <w:rsid w:val="003249FA"/>
    <w:rsid w:val="00364E3D"/>
    <w:rsid w:val="003D5143"/>
    <w:rsid w:val="003F1A95"/>
    <w:rsid w:val="00427FF4"/>
    <w:rsid w:val="0049707C"/>
    <w:rsid w:val="00587D57"/>
    <w:rsid w:val="005E7B4A"/>
    <w:rsid w:val="006734CC"/>
    <w:rsid w:val="0068358B"/>
    <w:rsid w:val="006E2AB9"/>
    <w:rsid w:val="00724068"/>
    <w:rsid w:val="008117C4"/>
    <w:rsid w:val="00820834"/>
    <w:rsid w:val="008242AA"/>
    <w:rsid w:val="00850AD8"/>
    <w:rsid w:val="0085183E"/>
    <w:rsid w:val="00B354E6"/>
    <w:rsid w:val="00BD143F"/>
    <w:rsid w:val="00C078D3"/>
    <w:rsid w:val="00C25F7B"/>
    <w:rsid w:val="00C56B68"/>
    <w:rsid w:val="00CE192E"/>
    <w:rsid w:val="00D07605"/>
    <w:rsid w:val="00D82184"/>
    <w:rsid w:val="00DA3763"/>
    <w:rsid w:val="00DB12D5"/>
    <w:rsid w:val="00DE14CA"/>
    <w:rsid w:val="00E3069C"/>
    <w:rsid w:val="00E72390"/>
    <w:rsid w:val="00EE3761"/>
    <w:rsid w:val="00F0567F"/>
    <w:rsid w:val="00F2732A"/>
    <w:rsid w:val="00F77308"/>
    <w:rsid w:val="00F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70A62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A62"/>
    <w:pPr>
      <w:keepNext/>
      <w:outlineLvl w:val="1"/>
    </w:pPr>
    <w:rPr>
      <w:rFonts w:ascii="Calibri" w:eastAsia="Times New Roman" w:hAnsi="Calibri" w:cs="Calibri"/>
      <w:b/>
      <w:sz w:val="32"/>
      <w:lang w:eastAsia="ru-RU"/>
    </w:rPr>
  </w:style>
  <w:style w:type="paragraph" w:styleId="3">
    <w:name w:val="heading 3"/>
    <w:basedOn w:val="a"/>
    <w:link w:val="30"/>
    <w:uiPriority w:val="99"/>
    <w:qFormat/>
    <w:rsid w:val="00170A62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70A62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170A62"/>
    <w:pPr>
      <w:spacing w:before="100" w:beforeAutospacing="1" w:after="100" w:afterAutospacing="1" w:line="240" w:lineRule="auto"/>
      <w:outlineLvl w:val="8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A62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A62"/>
    <w:rPr>
      <w:rFonts w:ascii="Calibri" w:eastAsia="Times New Roman" w:hAnsi="Calibri" w:cs="Calibri"/>
      <w:b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0A62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0A6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0A62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A62"/>
  </w:style>
  <w:style w:type="paragraph" w:styleId="a3">
    <w:name w:val="Title"/>
    <w:basedOn w:val="a"/>
    <w:link w:val="a4"/>
    <w:qFormat/>
    <w:rsid w:val="00170A62"/>
    <w:pPr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0A6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70A62"/>
    <w:pPr>
      <w:jc w:val="center"/>
    </w:pPr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170A62"/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170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0A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70A6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70A62"/>
  </w:style>
  <w:style w:type="character" w:customStyle="1" w:styleId="a9">
    <w:name w:val="Основной текст с отступом Знак"/>
    <w:link w:val="aa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70A62"/>
  </w:style>
  <w:style w:type="character" w:customStyle="1" w:styleId="SubtitleChar1">
    <w:name w:val="Subtitle Char1"/>
    <w:uiPriority w:val="99"/>
    <w:locked/>
    <w:rsid w:val="00170A62"/>
    <w:rPr>
      <w:rFonts w:ascii="Cambria" w:hAnsi="Cambria" w:cs="Cambria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70A62"/>
  </w:style>
  <w:style w:type="character" w:customStyle="1" w:styleId="23">
    <w:name w:val="Основной текст 2 Знак"/>
    <w:link w:val="24"/>
    <w:uiPriority w:val="99"/>
    <w:locked/>
    <w:rsid w:val="00170A62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70A62"/>
  </w:style>
  <w:style w:type="paragraph" w:styleId="ad">
    <w:name w:val="No Spacing"/>
    <w:uiPriority w:val="99"/>
    <w:qFormat/>
    <w:rsid w:val="00170A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semiHidden/>
    <w:rsid w:val="00170A62"/>
    <w:rPr>
      <w:color w:val="000000"/>
      <w:u w:val="single"/>
    </w:rPr>
  </w:style>
  <w:style w:type="paragraph" w:styleId="af">
    <w:name w:val="header"/>
    <w:basedOn w:val="a"/>
    <w:link w:val="af0"/>
    <w:uiPriority w:val="99"/>
    <w:semiHidden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0A62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0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170A6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4">
    <w:name w:val="Стиль ПМД"/>
    <w:basedOn w:val="24"/>
    <w:link w:val="af5"/>
    <w:uiPriority w:val="99"/>
    <w:rsid w:val="00170A62"/>
    <w:pPr>
      <w:suppressAutoHyphens/>
      <w:spacing w:before="0" w:beforeAutospacing="0" w:after="0" w:afterAutospacing="0" w:line="20" w:lineRule="atLeast"/>
      <w:ind w:firstLine="709"/>
      <w:jc w:val="both"/>
    </w:pPr>
  </w:style>
  <w:style w:type="character" w:customStyle="1" w:styleId="af5">
    <w:name w:val="Стиль ПМД Знак"/>
    <w:link w:val="af4"/>
    <w:uiPriority w:val="99"/>
    <w:locked/>
    <w:rsid w:val="00170A6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70A62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170A6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70A62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0A62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0A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170A6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70A62"/>
  </w:style>
  <w:style w:type="paragraph" w:customStyle="1" w:styleId="ConsPlusNormal">
    <w:name w:val="ConsPlusNormal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70A62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A62"/>
    <w:pPr>
      <w:keepNext/>
      <w:outlineLvl w:val="1"/>
    </w:pPr>
    <w:rPr>
      <w:rFonts w:ascii="Calibri" w:eastAsia="Times New Roman" w:hAnsi="Calibri" w:cs="Calibri"/>
      <w:b/>
      <w:sz w:val="32"/>
      <w:lang w:eastAsia="ru-RU"/>
    </w:rPr>
  </w:style>
  <w:style w:type="paragraph" w:styleId="3">
    <w:name w:val="heading 3"/>
    <w:basedOn w:val="a"/>
    <w:link w:val="30"/>
    <w:uiPriority w:val="99"/>
    <w:qFormat/>
    <w:rsid w:val="00170A62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70A62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170A62"/>
    <w:pPr>
      <w:spacing w:before="100" w:beforeAutospacing="1" w:after="100" w:afterAutospacing="1" w:line="240" w:lineRule="auto"/>
      <w:outlineLvl w:val="8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A62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A62"/>
    <w:rPr>
      <w:rFonts w:ascii="Calibri" w:eastAsia="Times New Roman" w:hAnsi="Calibri" w:cs="Calibri"/>
      <w:b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0A62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0A6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0A62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A62"/>
  </w:style>
  <w:style w:type="paragraph" w:styleId="a3">
    <w:name w:val="Title"/>
    <w:basedOn w:val="a"/>
    <w:link w:val="a4"/>
    <w:qFormat/>
    <w:rsid w:val="00170A62"/>
    <w:pPr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0A6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70A62"/>
    <w:pPr>
      <w:jc w:val="center"/>
    </w:pPr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170A62"/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170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0A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70A6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70A62"/>
  </w:style>
  <w:style w:type="character" w:customStyle="1" w:styleId="a9">
    <w:name w:val="Основной текст с отступом Знак"/>
    <w:link w:val="aa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70A62"/>
  </w:style>
  <w:style w:type="character" w:customStyle="1" w:styleId="SubtitleChar1">
    <w:name w:val="Subtitle Char1"/>
    <w:uiPriority w:val="99"/>
    <w:locked/>
    <w:rsid w:val="00170A62"/>
    <w:rPr>
      <w:rFonts w:ascii="Cambria" w:hAnsi="Cambria" w:cs="Cambria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70A62"/>
  </w:style>
  <w:style w:type="character" w:customStyle="1" w:styleId="23">
    <w:name w:val="Основной текст 2 Знак"/>
    <w:link w:val="24"/>
    <w:uiPriority w:val="99"/>
    <w:locked/>
    <w:rsid w:val="00170A62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70A62"/>
  </w:style>
  <w:style w:type="paragraph" w:styleId="ad">
    <w:name w:val="No Spacing"/>
    <w:uiPriority w:val="99"/>
    <w:qFormat/>
    <w:rsid w:val="00170A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semiHidden/>
    <w:rsid w:val="00170A62"/>
    <w:rPr>
      <w:color w:val="000000"/>
      <w:u w:val="single"/>
    </w:rPr>
  </w:style>
  <w:style w:type="paragraph" w:styleId="af">
    <w:name w:val="header"/>
    <w:basedOn w:val="a"/>
    <w:link w:val="af0"/>
    <w:uiPriority w:val="99"/>
    <w:semiHidden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0A62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0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170A6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4">
    <w:name w:val="Стиль ПМД"/>
    <w:basedOn w:val="24"/>
    <w:link w:val="af5"/>
    <w:uiPriority w:val="99"/>
    <w:rsid w:val="00170A62"/>
    <w:pPr>
      <w:suppressAutoHyphens/>
      <w:spacing w:before="0" w:beforeAutospacing="0" w:after="0" w:afterAutospacing="0" w:line="20" w:lineRule="atLeast"/>
      <w:ind w:firstLine="709"/>
      <w:jc w:val="both"/>
    </w:pPr>
  </w:style>
  <w:style w:type="character" w:customStyle="1" w:styleId="af5">
    <w:name w:val="Стиль ПМД Знак"/>
    <w:link w:val="af4"/>
    <w:uiPriority w:val="99"/>
    <w:locked/>
    <w:rsid w:val="00170A6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70A62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170A6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70A62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0A62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0A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170A6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70A62"/>
  </w:style>
  <w:style w:type="paragraph" w:customStyle="1" w:styleId="ConsPlusNormal">
    <w:name w:val="ConsPlusNormal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2023-03-03T06:47:00Z</dcterms:created>
  <dcterms:modified xsi:type="dcterms:W3CDTF">2024-07-12T14:29:00Z</dcterms:modified>
</cp:coreProperties>
</file>