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39" w:rsidRDefault="007F4D39">
      <w:pPr>
        <w:suppressAutoHyphens/>
        <w:rPr>
          <w:rFonts w:ascii="Times New Roman" w:hAnsi="Times New Roman" w:cs="Times New Roman"/>
          <w:sz w:val="24"/>
          <w:szCs w:val="24"/>
        </w:rPr>
      </w:pPr>
    </w:p>
    <w:p w:rsidR="007F4D39" w:rsidRDefault="007F4D39">
      <w:pPr>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КАЗЕННОЕ ПРЕДПРИЯТИЕ ВОЛГОГРАДСКОЙ ОБЛАСТИ </w:t>
      </w:r>
    </w:p>
    <w:p w:rsidR="007F4D39" w:rsidRDefault="007F4D39">
      <w:pPr>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«ВОЛГОГРАДСКОЕ ОБЛАСТНОЕ АРХИТЕКТУРНО-ПЛАНИРОВОЧНОЕ </w:t>
      </w:r>
    </w:p>
    <w:p w:rsidR="007F4D39" w:rsidRDefault="007F4D39">
      <w:pPr>
        <w:suppressAutoHyphens/>
        <w:jc w:val="center"/>
        <w:rPr>
          <w:rFonts w:ascii="Times New Roman" w:hAnsi="Times New Roman" w:cs="Times New Roman"/>
          <w:b/>
          <w:bCs/>
          <w:sz w:val="24"/>
          <w:szCs w:val="24"/>
        </w:rPr>
      </w:pPr>
      <w:r>
        <w:rPr>
          <w:rFonts w:ascii="Times New Roman" w:hAnsi="Times New Roman" w:cs="Times New Roman"/>
          <w:b/>
          <w:bCs/>
          <w:sz w:val="24"/>
          <w:szCs w:val="24"/>
        </w:rPr>
        <w:t>БЮРО»  БЫКОВСКИЙ ФИЛИАЛ</w:t>
      </w: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b/>
          <w:bCs/>
          <w:sz w:val="60"/>
          <w:szCs w:val="60"/>
        </w:rPr>
      </w:pPr>
      <w:r>
        <w:rPr>
          <w:rFonts w:ascii="Times New Roman" w:hAnsi="Times New Roman" w:cs="Times New Roman"/>
          <w:b/>
          <w:bCs/>
          <w:sz w:val="60"/>
          <w:szCs w:val="60"/>
        </w:rPr>
        <w:t>Схема водоснабжения и водоотведения</w:t>
      </w:r>
    </w:p>
    <w:p w:rsidR="007F4D39" w:rsidRDefault="007F4D39">
      <w:pPr>
        <w:suppressAutoHyphens/>
        <w:jc w:val="center"/>
        <w:rPr>
          <w:rFonts w:ascii="Times New Roman" w:hAnsi="Times New Roman" w:cs="Times New Roman"/>
          <w:b/>
          <w:bCs/>
          <w:sz w:val="28"/>
          <w:szCs w:val="28"/>
        </w:rPr>
      </w:pPr>
    </w:p>
    <w:p w:rsidR="007F4D39" w:rsidRDefault="007F4D39">
      <w:pPr>
        <w:suppressAutoHyphens/>
        <w:jc w:val="center"/>
        <w:rPr>
          <w:rFonts w:ascii="Times New Roman" w:hAnsi="Times New Roman" w:cs="Times New Roman"/>
          <w:b/>
          <w:bCs/>
          <w:sz w:val="36"/>
          <w:szCs w:val="36"/>
        </w:rPr>
      </w:pPr>
      <w:r>
        <w:rPr>
          <w:rFonts w:ascii="Times New Roman" w:hAnsi="Times New Roman" w:cs="Times New Roman"/>
          <w:b/>
          <w:bCs/>
          <w:sz w:val="36"/>
          <w:szCs w:val="36"/>
        </w:rPr>
        <w:t>ПОСЁЛКА   ПОБЕДА</w:t>
      </w:r>
    </w:p>
    <w:p w:rsidR="007F4D39" w:rsidRDefault="007F4D39">
      <w:pPr>
        <w:suppressAutoHyphens/>
        <w:jc w:val="center"/>
        <w:rPr>
          <w:rFonts w:ascii="Times New Roman" w:hAnsi="Times New Roman" w:cs="Times New Roman"/>
          <w:b/>
          <w:bCs/>
          <w:sz w:val="36"/>
          <w:szCs w:val="36"/>
        </w:rPr>
      </w:pPr>
      <w:r>
        <w:rPr>
          <w:rFonts w:ascii="Times New Roman" w:hAnsi="Times New Roman" w:cs="Times New Roman"/>
          <w:b/>
          <w:bCs/>
          <w:sz w:val="36"/>
          <w:szCs w:val="36"/>
        </w:rPr>
        <w:t>Побединского сельского поселения</w:t>
      </w:r>
    </w:p>
    <w:p w:rsidR="007F4D39" w:rsidRDefault="007F4D39">
      <w:pPr>
        <w:suppressAutoHyphens/>
        <w:jc w:val="center"/>
        <w:rPr>
          <w:rFonts w:ascii="Times New Roman" w:hAnsi="Times New Roman" w:cs="Times New Roman"/>
          <w:b/>
          <w:bCs/>
          <w:sz w:val="36"/>
          <w:szCs w:val="36"/>
        </w:rPr>
      </w:pPr>
      <w:r>
        <w:rPr>
          <w:rFonts w:ascii="Times New Roman" w:hAnsi="Times New Roman" w:cs="Times New Roman"/>
          <w:b/>
          <w:bCs/>
          <w:sz w:val="36"/>
          <w:szCs w:val="36"/>
        </w:rPr>
        <w:t>Быковского муниципального</w:t>
      </w:r>
    </w:p>
    <w:p w:rsidR="007F4D39" w:rsidRDefault="007F4D39">
      <w:pPr>
        <w:suppressAutoHyphens/>
        <w:jc w:val="center"/>
        <w:rPr>
          <w:rFonts w:ascii="Times New Roman" w:hAnsi="Times New Roman" w:cs="Times New Roman"/>
          <w:b/>
          <w:bCs/>
          <w:sz w:val="36"/>
          <w:szCs w:val="36"/>
        </w:rPr>
      </w:pPr>
      <w:r>
        <w:rPr>
          <w:rFonts w:ascii="Times New Roman" w:hAnsi="Times New Roman" w:cs="Times New Roman"/>
          <w:b/>
          <w:bCs/>
          <w:sz w:val="36"/>
          <w:szCs w:val="36"/>
        </w:rPr>
        <w:t>района Волгоградской области</w:t>
      </w:r>
    </w:p>
    <w:p w:rsidR="007F4D39" w:rsidRDefault="007F4D39">
      <w:pPr>
        <w:suppressAutoHyphens/>
        <w:jc w:val="center"/>
        <w:rPr>
          <w:rFonts w:ascii="Times New Roman" w:hAnsi="Times New Roman" w:cs="Times New Roman"/>
          <w:b/>
          <w:bCs/>
          <w:sz w:val="36"/>
          <w:szCs w:val="36"/>
        </w:rPr>
      </w:pPr>
      <w:r>
        <w:rPr>
          <w:rFonts w:ascii="Times New Roman" w:hAnsi="Times New Roman" w:cs="Times New Roman"/>
          <w:b/>
          <w:bCs/>
          <w:sz w:val="36"/>
          <w:szCs w:val="36"/>
        </w:rPr>
        <w:t>на период с 2014 по 2023 год</w:t>
      </w:r>
    </w:p>
    <w:p w:rsidR="007F4D39" w:rsidRDefault="007F4D39">
      <w:pPr>
        <w:suppressAutoHyphens/>
        <w:jc w:val="center"/>
        <w:rPr>
          <w:rFonts w:ascii="Times New Roman" w:hAnsi="Times New Roman" w:cs="Times New Roman"/>
          <w:b/>
          <w:bCs/>
          <w:sz w:val="48"/>
          <w:szCs w:val="48"/>
        </w:rPr>
      </w:pPr>
    </w:p>
    <w:p w:rsidR="007F4D39" w:rsidRDefault="007F4D39">
      <w:pPr>
        <w:jc w:val="center"/>
        <w:rPr>
          <w:rFonts w:ascii="Times New Roman" w:hAnsi="Times New Roman" w:cs="Times New Roman"/>
          <w:b/>
          <w:bCs/>
          <w:sz w:val="48"/>
          <w:szCs w:val="48"/>
        </w:rPr>
      </w:pPr>
    </w:p>
    <w:p w:rsidR="007F4D39" w:rsidRDefault="007F4D39">
      <w:pPr>
        <w:jc w:val="center"/>
        <w:rPr>
          <w:rFonts w:ascii="Times New Roman" w:hAnsi="Times New Roman" w:cs="Times New Roman"/>
          <w:b/>
          <w:bCs/>
          <w:sz w:val="48"/>
          <w:szCs w:val="48"/>
        </w:rPr>
      </w:pPr>
      <w:r>
        <w:rPr>
          <w:rFonts w:ascii="Times New Roman" w:hAnsi="Times New Roman" w:cs="Times New Roman"/>
          <w:b/>
          <w:bCs/>
          <w:sz w:val="48"/>
          <w:szCs w:val="48"/>
        </w:rPr>
        <w:t>Пояснительная записка</w:t>
      </w: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rPr>
          <w:rFonts w:ascii="Times New Roman" w:hAnsi="Times New Roman" w:cs="Times New Roman"/>
          <w:b/>
          <w:bCs/>
          <w:sz w:val="24"/>
          <w:szCs w:val="24"/>
        </w:rPr>
      </w:pPr>
      <w:r>
        <w:rPr>
          <w:rFonts w:ascii="Times New Roman" w:hAnsi="Times New Roman" w:cs="Times New Roman"/>
          <w:b/>
          <w:bCs/>
          <w:sz w:val="24"/>
          <w:szCs w:val="24"/>
        </w:rPr>
        <w:t>Составил инженер                                                       Майоровская С.П.</w:t>
      </w:r>
    </w:p>
    <w:p w:rsidR="007F4D39" w:rsidRDefault="007F4D39">
      <w:pPr>
        <w:suppressAutoHyphens/>
        <w:rPr>
          <w:rFonts w:ascii="Times New Roman" w:hAnsi="Times New Roman" w:cs="Times New Roman"/>
          <w:b/>
          <w:bCs/>
          <w:sz w:val="24"/>
          <w:szCs w:val="24"/>
        </w:rPr>
      </w:pPr>
    </w:p>
    <w:p w:rsidR="007F4D39" w:rsidRDefault="007F4D39">
      <w:pPr>
        <w:suppressAutoHyphens/>
        <w:rPr>
          <w:rFonts w:ascii="Times New Roman" w:hAnsi="Times New Roman" w:cs="Times New Roman"/>
          <w:b/>
          <w:bCs/>
          <w:sz w:val="24"/>
          <w:szCs w:val="24"/>
        </w:rPr>
      </w:pPr>
      <w:r>
        <w:rPr>
          <w:rFonts w:ascii="Times New Roman" w:hAnsi="Times New Roman" w:cs="Times New Roman"/>
          <w:b/>
          <w:bCs/>
          <w:sz w:val="24"/>
          <w:szCs w:val="24"/>
        </w:rPr>
        <w:t>Директор филиала                                                       Карпов С.А.</w:t>
      </w:r>
    </w:p>
    <w:p w:rsidR="007F4D39" w:rsidRDefault="007F4D39">
      <w:pPr>
        <w:suppressAutoHyphens/>
        <w:jc w:val="center"/>
        <w:rPr>
          <w:rFonts w:ascii="Times New Roman" w:hAnsi="Times New Roman" w:cs="Times New Roman"/>
          <w:b/>
          <w:bCs/>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jc w:val="center"/>
        <w:rPr>
          <w:rFonts w:ascii="Times New Roman" w:hAnsi="Times New Roman" w:cs="Times New Roman"/>
          <w:sz w:val="24"/>
          <w:szCs w:val="24"/>
        </w:rPr>
      </w:pPr>
    </w:p>
    <w:p w:rsidR="007F4D39" w:rsidRDefault="007F4D39">
      <w:pPr>
        <w:suppressAutoHyphens/>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Г.п. Быково</w:t>
      </w:r>
    </w:p>
    <w:p w:rsidR="007F4D39" w:rsidRDefault="007F4D39">
      <w:pPr>
        <w:jc w:val="center"/>
        <w:rPr>
          <w:rFonts w:ascii="Times New Roman" w:hAnsi="Times New Roman" w:cs="Times New Roman"/>
          <w:sz w:val="24"/>
          <w:szCs w:val="24"/>
        </w:rPr>
      </w:pPr>
      <w:r>
        <w:rPr>
          <w:rFonts w:ascii="Times New Roman" w:hAnsi="Times New Roman" w:cs="Times New Roman"/>
          <w:b/>
          <w:bCs/>
          <w:sz w:val="24"/>
          <w:szCs w:val="24"/>
        </w:rPr>
        <w:t>2014 год</w:t>
      </w:r>
    </w:p>
    <w:p w:rsidR="007F4D39" w:rsidRDefault="007F4D39">
      <w:pPr>
        <w:ind w:left="-113"/>
        <w:jc w:val="both"/>
        <w:rPr>
          <w:rFonts w:ascii="Times New Roman" w:hAnsi="Times New Roman" w:cs="Times New Roman"/>
          <w:sz w:val="24"/>
          <w:szCs w:val="24"/>
          <w:shd w:val="clear" w:color="auto" w:fill="FFFF00"/>
        </w:rPr>
      </w:pPr>
    </w:p>
    <w:p w:rsidR="007F4D39" w:rsidRDefault="007F4D39">
      <w:pPr>
        <w:suppressAutoHyphens/>
        <w:rPr>
          <w:rFonts w:ascii="Times New Roman" w:hAnsi="Times New Roman" w:cs="Times New Roman"/>
          <w:sz w:val="24"/>
          <w:szCs w:val="24"/>
        </w:rPr>
      </w:pPr>
      <w:r>
        <w:rPr>
          <w:rFonts w:ascii="Times New Roman" w:hAnsi="Times New Roman" w:cs="Times New Roman"/>
          <w:sz w:val="24"/>
          <w:szCs w:val="24"/>
        </w:rPr>
        <w:t>Содержание</w:t>
      </w:r>
    </w:p>
    <w:p w:rsidR="007F4D39" w:rsidRDefault="007F4D39">
      <w:pPr>
        <w:keepNext/>
        <w:keepLines/>
        <w:spacing w:line="360" w:lineRule="auto"/>
        <w:jc w:val="both"/>
        <w:rPr>
          <w:rFonts w:ascii="Times New Roman" w:hAnsi="Times New Roman" w:cs="Times New Roman"/>
          <w:sz w:val="28"/>
          <w:szCs w:val="28"/>
        </w:rPr>
      </w:pP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Введение</w:t>
      </w:r>
      <w:r>
        <w:rPr>
          <w:rFonts w:ascii="Times New Roman" w:hAnsi="Times New Roman" w:cs="Times New Roman"/>
          <w:sz w:val="28"/>
          <w:szCs w:val="28"/>
        </w:rPr>
        <w:tab/>
        <w:t>2</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Паспорт схемы</w:t>
      </w:r>
      <w:r>
        <w:rPr>
          <w:rFonts w:ascii="Times New Roman" w:hAnsi="Times New Roman" w:cs="Times New Roman"/>
          <w:sz w:val="28"/>
          <w:szCs w:val="28"/>
        </w:rPr>
        <w:tab/>
        <w:t>4</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Глава 1. Схема водоснабжения</w:t>
      </w:r>
      <w:r>
        <w:rPr>
          <w:rFonts w:ascii="Times New Roman" w:hAnsi="Times New Roman" w:cs="Times New Roman"/>
          <w:sz w:val="28"/>
          <w:szCs w:val="28"/>
        </w:rPr>
        <w:tab/>
        <w:t>7</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1.1 Существующее положение в сфере водоснабжения муниципального образования</w:t>
      </w:r>
      <w:r>
        <w:rPr>
          <w:rFonts w:ascii="Times New Roman" w:hAnsi="Times New Roman" w:cs="Times New Roman"/>
          <w:sz w:val="28"/>
          <w:szCs w:val="28"/>
        </w:rPr>
        <w:tab/>
        <w:t>7</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1.1.1 Описание структуры системы водоснабжения муниципального образования.</w:t>
      </w:r>
      <w:r>
        <w:rPr>
          <w:rFonts w:ascii="Times New Roman" w:hAnsi="Times New Roman" w:cs="Times New Roman"/>
          <w:sz w:val="28"/>
          <w:szCs w:val="28"/>
        </w:rPr>
        <w:tab/>
        <w:t>7</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1.1.2 Описание и функционирования систем водоснабжения.</w:t>
      </w:r>
      <w:r>
        <w:rPr>
          <w:rFonts w:ascii="Times New Roman" w:hAnsi="Times New Roman" w:cs="Times New Roman"/>
          <w:sz w:val="28"/>
          <w:szCs w:val="28"/>
        </w:rPr>
        <w:tab/>
        <w:t>8</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1.1.3 Описание существующих технических и технологических проблем в водоснабжении муниципального образования</w:t>
      </w:r>
      <w:r>
        <w:rPr>
          <w:rFonts w:ascii="Times New Roman" w:hAnsi="Times New Roman" w:cs="Times New Roman"/>
          <w:sz w:val="28"/>
          <w:szCs w:val="28"/>
        </w:rPr>
        <w:tab/>
        <w:t>10</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1.2 Существующие балансы водопотребления</w:t>
      </w:r>
      <w:r>
        <w:rPr>
          <w:rFonts w:ascii="Times New Roman" w:hAnsi="Times New Roman" w:cs="Times New Roman"/>
          <w:sz w:val="28"/>
          <w:szCs w:val="28"/>
        </w:rPr>
        <w:tab/>
        <w:t>10</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1.3 Перспективное потребление коммунальных ресурсов  в сфере водоснабжения</w:t>
      </w:r>
      <w:r>
        <w:rPr>
          <w:rFonts w:ascii="Times New Roman" w:hAnsi="Times New Roman" w:cs="Times New Roman"/>
          <w:sz w:val="28"/>
          <w:szCs w:val="28"/>
        </w:rPr>
        <w:tab/>
        <w:t>11</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1.4 Предложения по строительству, реконструкции и модернизации объектов систем водоснабжения</w:t>
      </w:r>
      <w:r>
        <w:rPr>
          <w:rFonts w:ascii="Times New Roman" w:hAnsi="Times New Roman" w:cs="Times New Roman"/>
          <w:sz w:val="28"/>
          <w:szCs w:val="28"/>
        </w:rPr>
        <w:tab/>
        <w:t>16</w:t>
      </w:r>
    </w:p>
    <w:p w:rsidR="007F4D39" w:rsidRDefault="007F4D39">
      <w:pPr>
        <w:tabs>
          <w:tab w:val="right" w:leader="dot" w:pos="9344"/>
        </w:tabs>
        <w:spacing w:line="360" w:lineRule="auto"/>
        <w:jc w:val="both"/>
        <w:rPr>
          <w:rFonts w:ascii="Times New Roman" w:hAnsi="Times New Roman" w:cs="Times New Roman"/>
          <w:sz w:val="28"/>
          <w:szCs w:val="28"/>
        </w:rPr>
      </w:pPr>
      <w:r>
        <w:rPr>
          <w:rFonts w:ascii="Times New Roman" w:hAnsi="Times New Roman" w:cs="Times New Roman"/>
          <w:color w:val="0000FF"/>
          <w:sz w:val="28"/>
          <w:szCs w:val="28"/>
          <w:u w:val="single"/>
        </w:rPr>
        <w:t>1.5. Оценка капитальных вложений в новое строительство, реконструкцию и модернизацию объектов централизованных систем водоснабжения</w:t>
      </w:r>
      <w:r>
        <w:rPr>
          <w:rFonts w:ascii="Times New Roman" w:hAnsi="Times New Roman" w:cs="Times New Roman"/>
          <w:sz w:val="28"/>
          <w:szCs w:val="28"/>
        </w:rPr>
        <w:tab/>
        <w:t>17</w:t>
      </w:r>
    </w:p>
    <w:p w:rsidR="007F4D39" w:rsidRDefault="007F4D39">
      <w:pPr>
        <w:tabs>
          <w:tab w:val="right" w:leader="dot" w:pos="9344"/>
        </w:tabs>
        <w:spacing w:line="360" w:lineRule="auto"/>
        <w:jc w:val="both"/>
        <w:rPr>
          <w:rFonts w:ascii="Times New Roman" w:hAnsi="Times New Roman" w:cs="Times New Roman"/>
          <w:sz w:val="28"/>
          <w:szCs w:val="28"/>
        </w:rPr>
      </w:pPr>
    </w:p>
    <w:p w:rsidR="007F4D39" w:rsidRDefault="007F4D39">
      <w:pPr>
        <w:tabs>
          <w:tab w:val="right" w:leader="dot" w:pos="9344"/>
        </w:tabs>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водоснабжения Побединского сельского поселения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водоотведения Побединского сельского поселения</w:t>
      </w:r>
    </w:p>
    <w:p w:rsidR="007F4D39" w:rsidRDefault="007F4D39">
      <w:pPr>
        <w:spacing w:line="360" w:lineRule="auto"/>
        <w:jc w:val="both"/>
        <w:rPr>
          <w:rFonts w:ascii="Times New Roman" w:hAnsi="Times New Roman" w:cs="Times New Roman"/>
          <w:sz w:val="28"/>
          <w:szCs w:val="28"/>
        </w:rPr>
      </w:pPr>
    </w:p>
    <w:p w:rsidR="007F4D39" w:rsidRDefault="007F4D39">
      <w:pPr>
        <w:keepNext/>
        <w:keepLines/>
        <w:pageBreakBefore/>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водоснабжения и водоотведения Побединского сельского поселения разработана в соответствии с требованиями федерального закона от 07.12.2011 N416-Ф3 (ред. от 30.12.2012) «О водоснабжении и водоотведении» на период до 2033 года,  на основании следующих документов:</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технического задания, утверждённого Главой администрации Побединского сельского поселения Быковского муниципального района Волгоградской области.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Генерального плана Побединского сельского поселения.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водоснабжения и водоотведения содержит:</w:t>
      </w:r>
    </w:p>
    <w:p w:rsidR="007F4D39" w:rsidRDefault="007F4D3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направления, принципы, задачи и целевые показатели развития централизованных систем водоснабжения и водоотведения;</w:t>
      </w:r>
    </w:p>
    <w:p w:rsidR="007F4D39" w:rsidRDefault="007F4D3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7F4D39" w:rsidRDefault="007F4D3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7F4D39" w:rsidRDefault="007F4D3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7F4D39" w:rsidRDefault="007F4D3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границы планируемых зон размещения объектов централизованных систем горячего водоснабжения, холодного водоснабжения и (или) водоотведения;</w:t>
      </w:r>
    </w:p>
    <w:p w:rsidR="007F4D39" w:rsidRDefault="007F4D3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Мероприятия охватывают следующие объекты системы коммунальной инфраструктуры:</w:t>
      </w:r>
    </w:p>
    <w:p w:rsidR="007F4D39" w:rsidRDefault="007F4D39">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Водоснабжение:</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магистральные сети водоснабжения;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РЧВ;</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насосные станции;</w:t>
      </w:r>
    </w:p>
    <w:p w:rsidR="007F4D39" w:rsidRDefault="007F4D3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Водоотведение:</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ab/>
        <w:t>- магистральные сети водоотведения;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ab/>
        <w:t>- канализационные насосные станции;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Согласно статье 38 Федерального закона «О водоснабжении и водоотведении» от 7.12.2011 №416-ФЗ органы местного самоуправления поселений и городских округов обязаны утверждать схемы водоснабжения и водоотведения. Они войдут в число документов, определяющих направление развития соответствующей территории.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Указанные схемы должны соответствовать документам территориального планирования, утвержденным по правилам </w:t>
      </w:r>
      <w:hyperlink r:id="rId5">
        <w:r>
          <w:rPr>
            <w:rFonts w:ascii="Times New Roman" w:hAnsi="Times New Roman" w:cs="Times New Roman"/>
            <w:color w:val="0000FF"/>
            <w:sz w:val="28"/>
            <w:szCs w:val="28"/>
            <w:u w:val="single"/>
          </w:rPr>
          <w:t>главы 3</w:t>
        </w:r>
      </w:hyperlink>
      <w:r>
        <w:rPr>
          <w:rFonts w:ascii="Times New Roman" w:hAnsi="Times New Roman" w:cs="Times New Roman"/>
          <w:sz w:val="28"/>
          <w:szCs w:val="28"/>
        </w:rPr>
        <w:t xml:space="preserve"> Градостроительного кодекса РФ от 29.12.2004 N 190-ФЗ, а также программам комплексного развития систем коммунальной инфраструктуры поселений, городских округов, утвержденным по правилам </w:t>
      </w:r>
      <w:hyperlink r:id="rId6">
        <w:r>
          <w:rPr>
            <w:rFonts w:ascii="Times New Roman" w:hAnsi="Times New Roman" w:cs="Times New Roman"/>
            <w:color w:val="0000FF"/>
            <w:sz w:val="28"/>
            <w:szCs w:val="28"/>
            <w:u w:val="single"/>
          </w:rPr>
          <w:t>ст. 11</w:t>
        </w:r>
      </w:hyperlink>
      <w:r>
        <w:rPr>
          <w:rFonts w:ascii="Times New Roman" w:hAnsi="Times New Roman" w:cs="Times New Roman"/>
          <w:sz w:val="28"/>
          <w:szCs w:val="28"/>
        </w:rPr>
        <w:t xml:space="preserve"> Федерального закона от 30.12.2004 N 210-ФЗ "Об основах регулирования тарифов организаций коммунального комплекса". В них будут устанавливаться целевые показатели развития централизованных систем водоснабжения и водоотведения, а также планироваться мероприятия, необходимые для осуществления горячего, питьевого, технического водоснабжения и водоотведения.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необходимо отметить, что в случаях, если в документах территориального планирования (генеральном плане) перспектива развития поселения (города, населенного пункта) не отражена, необходимо вносить изменения в такие документы, а впоследствии и приводить в соответствие схемы водоснабжения и водоотведения.</w:t>
      </w: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Паспорт схемы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водоснабжения и водоотведения Побединского сельского поселения Быковского муниципального района Волгоградской области.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Инициатор проекта (муниципальный заказчик).</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 Побединского сельского поселения.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Местонахождение объекта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Россия, Волгоградская область, Быковский район, Побединское сельское поселение.</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Нормативно-правовая база для разработки схемы.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Федерального закона от 07.12.2011 N 416-Ф3 (ред. От 30.12.2012) «О Водоснабжении и водоотведении»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2014 г;</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СП 10.13130.2009 «Системы противопожарной защиты. Внутренний противопожарный водопровод. Требования пожарной безопасности»;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Цели схемы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Целями схемы являются: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развитие систем централизованного водоснабжения и водоотведения для существующего и нового строительства жилищного фонда в период до 2033г. </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улучшение работы систем водоснабжения и водоотведения;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повышение качества питьевой воды;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 достижения поставленных целей</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целей следует реализовать следующие мероприятия: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строительство сетей магистральных водопроводов, обеспечивающих возможность постоянного водоснабжения Побединского сельского поселения в целом;</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прокладка новых канализационных сетей в не канализованных районах Побединского сельского поселения;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реконструкция существующих канализационных станций;</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установка приборов учёта;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снижение вредного воздействия на окружающую среду.</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Сроки и этапы реализации схемы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Первый этап 2014-2023г.</w:t>
      </w:r>
    </w:p>
    <w:p w:rsidR="007F4D39" w:rsidRDefault="007F4D3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поэтапная перекладка существующих канализационных и водопроводных сетей;</w:t>
      </w:r>
    </w:p>
    <w:p w:rsidR="007F4D39" w:rsidRDefault="007F4D3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прокладка магистральных водопроводов для обеспечения водой территории с существующей застройкой;</w:t>
      </w:r>
    </w:p>
    <w:p w:rsidR="007F4D39" w:rsidRDefault="007F4D3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реконструкция КНС;</w:t>
      </w:r>
    </w:p>
    <w:p w:rsidR="007F4D39" w:rsidRDefault="007F4D3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прокладка напорных линий от КНС до самотечных коллекторов.</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Второй этап 2023-2033г.</w:t>
      </w:r>
    </w:p>
    <w:p w:rsidR="007F4D39" w:rsidRDefault="007F4D39">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строительство магистральных водопроводов для обеспечения водой территории с существующей и новой застройкой;</w:t>
      </w:r>
    </w:p>
    <w:p w:rsidR="007F4D39" w:rsidRDefault="007F4D39">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строительство новых КНС;</w:t>
      </w:r>
    </w:p>
    <w:p w:rsidR="007F4D39" w:rsidRDefault="007F4D39">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прокладка напорных линий от КНС до самотечных коллекторов;</w:t>
      </w:r>
    </w:p>
    <w:p w:rsidR="007F4D39" w:rsidRDefault="007F4D39">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прокладка самотечных канализационных коллекторов.</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Ожидаемые результаты от реализации мероприятий схемы</w:t>
      </w:r>
    </w:p>
    <w:p w:rsidR="007F4D39" w:rsidRDefault="007F4D39">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Повышение качества предоставления коммунальных услуг.</w:t>
      </w:r>
    </w:p>
    <w:p w:rsidR="007F4D39" w:rsidRDefault="007F4D39">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Реконструкция и замена устаревшего оборудования и сетей.</w:t>
      </w:r>
    </w:p>
    <w:p w:rsidR="007F4D39" w:rsidRDefault="007F4D39">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Увеличение мощности систем водоснабжения и водоотведения.</w:t>
      </w:r>
    </w:p>
    <w:p w:rsidR="007F4D39" w:rsidRDefault="007F4D39">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Улучшение экологической ситуации на территории сельского поселения.</w:t>
      </w:r>
    </w:p>
    <w:p w:rsidR="007F4D39" w:rsidRDefault="007F4D39">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коммунальной инфраструктуры для комфортного проживания населения, а также дальнейшего развития сельского поселения. </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 исполнения инвестиционной программы.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Оперативный контроль осуществляет Глава администрации Побединского сельского поселения в соответствии с федеральным законом от 07.12.2011 N 416-Ф3 (ред. От 30.12.2012) «О водоснабжении и водоотведении».</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Глава 1. Схема водоснабжения</w:t>
      </w: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1.1 Существующее положение в сфере водоснабжения муниципального образования</w:t>
      </w: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1.1.1 Описание структуры системы водоснабжения муниципального образования.</w:t>
      </w: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b/>
          <w:bCs/>
          <w:color w:val="0070C0"/>
          <w:sz w:val="28"/>
          <w:szCs w:val="28"/>
        </w:rPr>
        <w:t xml:space="preserve">Территория </w:t>
      </w:r>
      <w:r>
        <w:rPr>
          <w:rFonts w:ascii="Times New Roman" w:hAnsi="Times New Roman" w:cs="Times New Roman"/>
          <w:b/>
          <w:bCs/>
          <w:color w:val="0070C0"/>
          <w:sz w:val="28"/>
          <w:szCs w:val="28"/>
          <w:shd w:val="clear" w:color="auto" w:fill="00FF00"/>
        </w:rPr>
        <w:t>Побединского</w:t>
      </w:r>
      <w:r>
        <w:rPr>
          <w:rFonts w:ascii="Times New Roman" w:hAnsi="Times New Roman" w:cs="Times New Roman"/>
          <w:b/>
          <w:bCs/>
          <w:color w:val="0070C0"/>
          <w:sz w:val="28"/>
          <w:szCs w:val="28"/>
        </w:rPr>
        <w:t xml:space="preserve"> сельского поселения располагается в </w:t>
      </w:r>
      <w:r>
        <w:rPr>
          <w:rFonts w:ascii="Times New Roman" w:hAnsi="Times New Roman" w:cs="Times New Roman"/>
          <w:b/>
          <w:bCs/>
          <w:color w:val="000000"/>
          <w:sz w:val="28"/>
          <w:szCs w:val="28"/>
        </w:rPr>
        <w:t xml:space="preserve">средней </w:t>
      </w:r>
      <w:r>
        <w:rPr>
          <w:rFonts w:ascii="Times New Roman" w:hAnsi="Times New Roman" w:cs="Times New Roman"/>
          <w:b/>
          <w:bCs/>
          <w:color w:val="0070C0"/>
          <w:sz w:val="28"/>
          <w:szCs w:val="28"/>
        </w:rPr>
        <w:t>части Быковского района. Быковский район расположен в восточной Заволжской зоне области. Западная граница района проходит по левому берегу реки Волги.</w:t>
      </w:r>
    </w:p>
    <w:p w:rsidR="007F4D39" w:rsidRDefault="007F4D39">
      <w:pPr>
        <w:spacing w:line="276" w:lineRule="auto"/>
        <w:ind w:right="465"/>
        <w:rPr>
          <w:rFonts w:ascii="Times New Roman" w:hAnsi="Times New Roman" w:cs="Times New Roman"/>
          <w:sz w:val="28"/>
          <w:szCs w:val="28"/>
        </w:rPr>
      </w:pPr>
      <w:r>
        <w:rPr>
          <w:rFonts w:ascii="Times New Roman" w:hAnsi="Times New Roman" w:cs="Times New Roman"/>
          <w:sz w:val="28"/>
          <w:szCs w:val="28"/>
        </w:rPr>
        <w:t xml:space="preserve">   В геоморфологическом отношении территория сельского поселения находится в пределах хвалынской аккумулятивной равнины. </w:t>
      </w:r>
      <w:r>
        <w:rPr>
          <w:rFonts w:ascii="Times New Roman" w:hAnsi="Times New Roman" w:cs="Times New Roman"/>
          <w:sz w:val="28"/>
          <w:szCs w:val="28"/>
          <w:shd w:val="clear" w:color="auto" w:fill="00FF00"/>
        </w:rPr>
        <w:t xml:space="preserve"> Побединско</w:t>
      </w:r>
      <w:r>
        <w:rPr>
          <w:rFonts w:ascii="Times New Roman" w:hAnsi="Times New Roman" w:cs="Times New Roman"/>
          <w:sz w:val="28"/>
          <w:szCs w:val="28"/>
        </w:rPr>
        <w:t xml:space="preserve">е сельское поселение расположено в юго-западной части Быковского района, на западе омывается Волгоградским водохранилищем. На территории сельского поселения расположены населенные пункты –  административный центр сельского поселения поселок Победа. </w:t>
      </w:r>
    </w:p>
    <w:p w:rsidR="007F4D39" w:rsidRDefault="007F4D39">
      <w:pPr>
        <w:spacing w:line="360" w:lineRule="auto"/>
        <w:jc w:val="both"/>
        <w:rPr>
          <w:rFonts w:ascii="Times New Roman" w:hAnsi="Times New Roman" w:cs="Times New Roman"/>
          <w:sz w:val="28"/>
          <w:szCs w:val="28"/>
        </w:rPr>
      </w:pPr>
    </w:p>
    <w:p w:rsidR="007F4D39" w:rsidRDefault="007F4D39">
      <w:pPr>
        <w:spacing w:line="276" w:lineRule="auto"/>
        <w:ind w:left="454" w:right="454"/>
        <w:rPr>
          <w:rFonts w:ascii="Times New Roman" w:hAnsi="Times New Roman" w:cs="Times New Roman"/>
          <w:sz w:val="28"/>
          <w:szCs w:val="28"/>
        </w:rPr>
      </w:pPr>
      <w:r>
        <w:rPr>
          <w:rFonts w:ascii="Times New Roman" w:hAnsi="Times New Roman" w:cs="Times New Roman"/>
          <w:sz w:val="28"/>
          <w:szCs w:val="28"/>
        </w:rPr>
        <w:t xml:space="preserve">Итого общая численность населения на 2013г. </w:t>
      </w:r>
      <w:r>
        <w:rPr>
          <w:rFonts w:ascii="Times New Roman" w:hAnsi="Times New Roman" w:cs="Times New Roman"/>
          <w:color w:val="000000"/>
          <w:sz w:val="28"/>
          <w:szCs w:val="28"/>
        </w:rPr>
        <w:t>составляет 1030 человек.</w:t>
      </w:r>
      <w:r>
        <w:rPr>
          <w:rFonts w:ascii="Times New Roman" w:hAnsi="Times New Roman" w:cs="Times New Roman"/>
          <w:sz w:val="28"/>
          <w:szCs w:val="28"/>
        </w:rPr>
        <w:t xml:space="preserve">  В 2012 году в </w:t>
      </w:r>
      <w:r>
        <w:rPr>
          <w:rFonts w:ascii="Times New Roman" w:hAnsi="Times New Roman" w:cs="Times New Roman"/>
          <w:sz w:val="28"/>
          <w:szCs w:val="28"/>
          <w:shd w:val="clear" w:color="auto" w:fill="00FF00"/>
        </w:rPr>
        <w:t>Побединско</w:t>
      </w:r>
      <w:r>
        <w:rPr>
          <w:rFonts w:ascii="Times New Roman" w:hAnsi="Times New Roman" w:cs="Times New Roman"/>
          <w:sz w:val="28"/>
          <w:szCs w:val="28"/>
        </w:rPr>
        <w:t>м</w:t>
      </w:r>
      <w:r>
        <w:rPr>
          <w:rFonts w:ascii="Times New Roman" w:hAnsi="Times New Roman" w:cs="Times New Roman"/>
          <w:color w:val="000000"/>
          <w:sz w:val="28"/>
          <w:szCs w:val="28"/>
        </w:rPr>
        <w:t xml:space="preserve"> сельском</w:t>
      </w:r>
      <w:r>
        <w:rPr>
          <w:rFonts w:ascii="Times New Roman" w:hAnsi="Times New Roman" w:cs="Times New Roman"/>
          <w:sz w:val="28"/>
          <w:szCs w:val="28"/>
        </w:rPr>
        <w:t xml:space="preserve"> поселении родилось  12 детей. Общий показатель рождаемости составил 11,65 родившихся на 1000 человек населения.</w:t>
      </w:r>
    </w:p>
    <w:p w:rsidR="007F4D39" w:rsidRDefault="007F4D39">
      <w:pPr>
        <w:spacing w:line="276" w:lineRule="auto"/>
        <w:ind w:left="454" w:right="454"/>
        <w:rPr>
          <w:rFonts w:ascii="Times New Roman" w:hAnsi="Times New Roman" w:cs="Times New Roman"/>
          <w:sz w:val="28"/>
          <w:szCs w:val="28"/>
        </w:rPr>
      </w:pPr>
      <w:r>
        <w:rPr>
          <w:rFonts w:ascii="Times New Roman" w:hAnsi="Times New Roman" w:cs="Times New Roman"/>
          <w:sz w:val="28"/>
          <w:szCs w:val="28"/>
        </w:rPr>
        <w:t>Число умерших в 2012 году составило 7,77 человек на 1000 человек населения. На начало 2013 года в целом,  численность постоянного населения составила 1030 человек.</w:t>
      </w:r>
    </w:p>
    <w:p w:rsidR="007F4D39" w:rsidRDefault="007F4D39">
      <w:pPr>
        <w:spacing w:line="276" w:lineRule="auto"/>
        <w:ind w:left="454" w:right="454"/>
        <w:rPr>
          <w:rFonts w:ascii="Times New Roman" w:hAnsi="Times New Roman" w:cs="Times New Roman"/>
          <w:sz w:val="28"/>
          <w:szCs w:val="28"/>
        </w:rPr>
      </w:pPr>
      <w:r>
        <w:rPr>
          <w:rFonts w:ascii="Times New Roman" w:hAnsi="Times New Roman" w:cs="Times New Roman"/>
          <w:sz w:val="28"/>
          <w:szCs w:val="28"/>
        </w:rPr>
        <w:t>В 2013-2016 году в результате дальнейшего улучшения демографической ситуации наметится тенденция к стабилизации численности населения поселения.</w:t>
      </w:r>
    </w:p>
    <w:p w:rsidR="007F4D39" w:rsidRDefault="007F4D39">
      <w:pPr>
        <w:spacing w:line="276" w:lineRule="auto"/>
        <w:ind w:left="454" w:right="454"/>
        <w:rPr>
          <w:rFonts w:ascii="Times New Roman" w:hAnsi="Times New Roman" w:cs="Times New Roman"/>
          <w:color w:val="000000"/>
          <w:sz w:val="24"/>
          <w:szCs w:val="24"/>
          <w:shd w:val="clear" w:color="auto" w:fill="FFFFFF"/>
        </w:rPr>
      </w:pPr>
    </w:p>
    <w:tbl>
      <w:tblPr>
        <w:tblW w:w="0" w:type="auto"/>
        <w:tblInd w:w="-8" w:type="dxa"/>
        <w:tblCellMar>
          <w:left w:w="10" w:type="dxa"/>
          <w:right w:w="10" w:type="dxa"/>
        </w:tblCellMar>
        <w:tblLook w:val="0000"/>
      </w:tblPr>
      <w:tblGrid>
        <w:gridCol w:w="761"/>
        <w:gridCol w:w="3161"/>
        <w:gridCol w:w="1173"/>
        <w:gridCol w:w="1295"/>
        <w:gridCol w:w="1168"/>
        <w:gridCol w:w="1915"/>
      </w:tblGrid>
      <w:tr w:rsidR="007F4D39" w:rsidRPr="00F87BCA">
        <w:tblPrEx>
          <w:tblCellMar>
            <w:top w:w="0" w:type="dxa"/>
            <w:bottom w:w="0" w:type="dxa"/>
          </w:tblCellMar>
        </w:tblPrEx>
        <w:trPr>
          <w:cantSplit/>
          <w:trHeight w:val="226"/>
        </w:trPr>
        <w:tc>
          <w:tcPr>
            <w:tcW w:w="7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pacing w:line="276" w:lineRule="auto"/>
              <w:ind w:right="-108"/>
              <w:jc w:val="center"/>
              <w:rPr>
                <w:rFonts w:ascii="Times New Roman" w:hAnsi="Times New Roman" w:cs="Times New Roman"/>
                <w:sz w:val="20"/>
                <w:szCs w:val="20"/>
              </w:rPr>
            </w:pPr>
            <w:r>
              <w:rPr>
                <w:rFonts w:ascii="Times New Roman" w:hAnsi="Times New Roman" w:cs="Times New Roman"/>
                <w:sz w:val="20"/>
                <w:szCs w:val="20"/>
              </w:rPr>
              <w:t>№</w:t>
            </w:r>
          </w:p>
          <w:p w:rsidR="007F4D39" w:rsidRPr="00F87BCA" w:rsidRDefault="007F4D39">
            <w:pPr>
              <w:spacing w:line="276" w:lineRule="auto"/>
              <w:ind w:right="-108"/>
              <w:jc w:val="center"/>
            </w:pPr>
            <w:r>
              <w:rPr>
                <w:rFonts w:ascii="Times New Roman" w:hAnsi="Times New Roman" w:cs="Times New Roman"/>
                <w:sz w:val="20"/>
                <w:szCs w:val="20"/>
              </w:rPr>
              <w:t>п/п</w:t>
            </w:r>
          </w:p>
        </w:tc>
        <w:tc>
          <w:tcPr>
            <w:tcW w:w="32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pacing w:line="276" w:lineRule="auto"/>
              <w:jc w:val="center"/>
              <w:rPr>
                <w:rFonts w:ascii="Times New Roman" w:hAnsi="Times New Roman" w:cs="Times New Roman"/>
                <w:sz w:val="20"/>
                <w:szCs w:val="20"/>
              </w:rPr>
            </w:pPr>
          </w:p>
          <w:p w:rsidR="007F4D39" w:rsidRPr="00F87BCA" w:rsidRDefault="007F4D39">
            <w:pPr>
              <w:spacing w:line="276" w:lineRule="auto"/>
              <w:jc w:val="center"/>
            </w:pPr>
            <w:r>
              <w:rPr>
                <w:rFonts w:ascii="Times New Roman" w:hAnsi="Times New Roman" w:cs="Times New Roman"/>
                <w:sz w:val="20"/>
                <w:szCs w:val="20"/>
              </w:rPr>
              <w:t>Показатели</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spacing w:line="276" w:lineRule="auto"/>
              <w:jc w:val="center"/>
            </w:pPr>
            <w:r>
              <w:rPr>
                <w:rFonts w:ascii="Times New Roman" w:hAnsi="Times New Roman" w:cs="Times New Roman"/>
                <w:sz w:val="20"/>
                <w:szCs w:val="20"/>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pacing w:line="276" w:lineRule="auto"/>
              <w:jc w:val="center"/>
              <w:rPr>
                <w:rFonts w:ascii="Times New Roman" w:hAnsi="Times New Roman" w:cs="Times New Roman"/>
                <w:sz w:val="20"/>
                <w:szCs w:val="20"/>
              </w:rPr>
            </w:pPr>
            <w:r>
              <w:rPr>
                <w:rFonts w:ascii="Times New Roman" w:hAnsi="Times New Roman" w:cs="Times New Roman"/>
                <w:sz w:val="20"/>
                <w:szCs w:val="20"/>
              </w:rPr>
              <w:t>Исходный</w:t>
            </w:r>
          </w:p>
          <w:p w:rsidR="007F4D39" w:rsidRPr="00F87BCA" w:rsidRDefault="007F4D39">
            <w:pPr>
              <w:spacing w:line="276" w:lineRule="auto"/>
              <w:jc w:val="center"/>
            </w:pPr>
            <w:r>
              <w:rPr>
                <w:rFonts w:ascii="Times New Roman" w:hAnsi="Times New Roman" w:cs="Times New Roman"/>
                <w:sz w:val="20"/>
                <w:szCs w:val="20"/>
              </w:rPr>
              <w:t>год – 2012</w:t>
            </w:r>
          </w:p>
        </w:tc>
        <w:tc>
          <w:tcPr>
            <w:tcW w:w="31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Pr="00F87BCA" w:rsidRDefault="007F4D39">
            <w:pPr>
              <w:spacing w:line="276" w:lineRule="auto"/>
              <w:jc w:val="center"/>
            </w:pPr>
            <w:r>
              <w:rPr>
                <w:rFonts w:ascii="Times New Roman" w:hAnsi="Times New Roman" w:cs="Times New Roman"/>
                <w:sz w:val="20"/>
                <w:szCs w:val="20"/>
              </w:rPr>
              <w:t>Расчетные периоды</w:t>
            </w:r>
          </w:p>
        </w:tc>
      </w:tr>
      <w:tr w:rsidR="007F4D39" w:rsidRPr="00F87BCA">
        <w:tblPrEx>
          <w:tblCellMar>
            <w:top w:w="0" w:type="dxa"/>
            <w:bottom w:w="0" w:type="dxa"/>
          </w:tblCellMar>
        </w:tblPrEx>
        <w:trPr>
          <w:cantSplit/>
          <w:trHeight w:val="136"/>
        </w:trPr>
        <w:tc>
          <w:tcPr>
            <w:tcW w:w="7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uppressAutoHyphens/>
            </w:pPr>
          </w:p>
        </w:tc>
        <w:tc>
          <w:tcPr>
            <w:tcW w:w="32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uppressAutoHyphens/>
            </w:pPr>
          </w:p>
        </w:tc>
        <w:tc>
          <w:tcPr>
            <w:tcW w:w="11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uppressAutoHyphens/>
            </w:pPr>
          </w:p>
        </w:tc>
        <w:tc>
          <w:tcPr>
            <w:tcW w:w="13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uppressAutoHyphens/>
            </w:pP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Pr="00F87BCA" w:rsidRDefault="007F4D39">
            <w:pPr>
              <w:spacing w:line="276" w:lineRule="auto"/>
              <w:jc w:val="center"/>
            </w:pPr>
            <w:r>
              <w:rPr>
                <w:rFonts w:ascii="Times New Roman" w:hAnsi="Times New Roman" w:cs="Times New Roman"/>
                <w:sz w:val="20"/>
                <w:szCs w:val="20"/>
              </w:rPr>
              <w:t>I очередь – 2020 г.</w:t>
            </w:r>
          </w:p>
        </w:tc>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Pr="00F87BCA" w:rsidRDefault="007F4D39">
            <w:pPr>
              <w:spacing w:line="276" w:lineRule="auto"/>
              <w:jc w:val="center"/>
            </w:pPr>
            <w:r>
              <w:rPr>
                <w:rFonts w:ascii="Times New Roman" w:hAnsi="Times New Roman" w:cs="Times New Roman"/>
                <w:sz w:val="20"/>
                <w:szCs w:val="20"/>
              </w:rPr>
              <w:t>Расчетный срок - 2030 г.</w:t>
            </w:r>
          </w:p>
        </w:tc>
      </w:tr>
      <w:tr w:rsidR="007F4D39" w:rsidRPr="00F87BCA">
        <w:tblPrEx>
          <w:tblCellMar>
            <w:top w:w="0" w:type="dxa"/>
            <w:bottom w:w="0" w:type="dxa"/>
          </w:tblCellMar>
        </w:tblPrEx>
        <w:trPr>
          <w:cantSplit/>
          <w:trHeight w:val="766"/>
        </w:trPr>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spacing w:line="276" w:lineRule="auto"/>
              <w:ind w:right="-108"/>
              <w:jc w:val="center"/>
            </w:pPr>
            <w:r>
              <w:rPr>
                <w:rFonts w:ascii="Times New Roman" w:hAnsi="Times New Roman" w:cs="Times New Roman"/>
                <w:color w:val="000000"/>
                <w:sz w:val="24"/>
                <w:szCs w:val="24"/>
              </w:rPr>
              <w:t>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Численность населения</w:t>
            </w:r>
          </w:p>
          <w:p w:rsidR="007F4D39" w:rsidRPr="00F87BCA" w:rsidRDefault="007F4D39">
            <w:pPr>
              <w:spacing w:line="276" w:lineRule="auto"/>
              <w:jc w:val="cente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чел.</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pacing w:line="276" w:lineRule="auto"/>
              <w:jc w:val="center"/>
              <w:rPr>
                <w:rFonts w:ascii="Times New Roman" w:hAnsi="Times New Roman" w:cs="Times New Roman"/>
                <w:color w:val="000000"/>
                <w:sz w:val="24"/>
                <w:szCs w:val="24"/>
              </w:rPr>
            </w:pPr>
          </w:p>
          <w:p w:rsidR="007F4D39" w:rsidRDefault="007F4D39">
            <w:pPr>
              <w:spacing w:line="276" w:lineRule="auto"/>
              <w:jc w:val="center"/>
              <w:rPr>
                <w:rFonts w:ascii="Times New Roman" w:hAnsi="Times New Roman" w:cs="Times New Roman"/>
                <w:color w:val="000000"/>
                <w:sz w:val="24"/>
                <w:szCs w:val="24"/>
              </w:rPr>
            </w:pPr>
            <w:r>
              <w:rPr>
                <w:rFonts w:ascii="Times New Roman" w:hAnsi="Times New Roman" w:cs="Times New Roman"/>
                <w:b/>
                <w:bCs/>
                <w:sz w:val="24"/>
                <w:szCs w:val="24"/>
              </w:rPr>
              <w:t>1030</w:t>
            </w:r>
          </w:p>
          <w:p w:rsidR="007F4D39" w:rsidRPr="00F87BCA" w:rsidRDefault="007F4D39">
            <w:pPr>
              <w:spacing w:line="276" w:lineRule="auto"/>
              <w:jc w:val="center"/>
            </w:pP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D39" w:rsidRDefault="007F4D39">
            <w:pPr>
              <w:spacing w:line="276" w:lineRule="auto"/>
              <w:rPr>
                <w:rFonts w:ascii="Times New Roman" w:hAnsi="Times New Roman" w:cs="Times New Roman"/>
                <w:b/>
                <w:bCs/>
                <w:sz w:val="24"/>
                <w:szCs w:val="24"/>
              </w:rPr>
            </w:pPr>
          </w:p>
          <w:p w:rsidR="007F4D39" w:rsidRPr="00F87BCA" w:rsidRDefault="007F4D39">
            <w:pPr>
              <w:spacing w:line="276" w:lineRule="auto"/>
            </w:pPr>
            <w:r>
              <w:rPr>
                <w:rFonts w:ascii="Times New Roman" w:hAnsi="Times New Roman" w:cs="Times New Roman"/>
                <w:b/>
                <w:bCs/>
                <w:sz w:val="24"/>
                <w:szCs w:val="24"/>
              </w:rPr>
              <w:t>1062</w:t>
            </w:r>
          </w:p>
        </w:tc>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spacing w:line="276" w:lineRule="auto"/>
              <w:jc w:val="center"/>
            </w:pPr>
            <w:r>
              <w:rPr>
                <w:rFonts w:ascii="Times New Roman" w:hAnsi="Times New Roman" w:cs="Times New Roman"/>
                <w:b/>
                <w:bCs/>
                <w:sz w:val="24"/>
                <w:szCs w:val="24"/>
              </w:rPr>
              <w:t>1098</w:t>
            </w:r>
          </w:p>
        </w:tc>
      </w:tr>
    </w:tbl>
    <w:p w:rsidR="007F4D39" w:rsidRDefault="007F4D39">
      <w:pPr>
        <w:spacing w:line="276" w:lineRule="auto"/>
        <w:ind w:right="142"/>
        <w:jc w:val="center"/>
        <w:rPr>
          <w:rFonts w:ascii="Times New Roman" w:hAnsi="Times New Roman" w:cs="Times New Roman"/>
          <w:b/>
          <w:bCs/>
          <w:color w:val="000000"/>
          <w:sz w:val="24"/>
          <w:szCs w:val="24"/>
          <w:shd w:val="clear" w:color="auto" w:fill="FFFFFF"/>
        </w:rPr>
      </w:pPr>
    </w:p>
    <w:p w:rsidR="007F4D39" w:rsidRDefault="007F4D39">
      <w:pPr>
        <w:spacing w:after="200" w:line="276" w:lineRule="auto"/>
        <w:ind w:left="405" w:right="450" w:firstLine="765"/>
        <w:rPr>
          <w:rFonts w:ascii="Times New Roman" w:hAnsi="Times New Roman" w:cs="Times New Roman"/>
          <w:sz w:val="24"/>
          <w:szCs w:val="24"/>
        </w:rPr>
      </w:pP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Побединском сельском поселении существует централизованная система хозяйственно – питьевого водоснабжения, обеспечивающая нужды населения, а так же потребности предприятий, функционирующих на территории поселения.</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Основным поставщиком воды в Побединском сельском поселении является НОТ «Победа», основным источником водоснабжения – четыре  артезианских скважины, качество поды в которой соответствует требованиям ГОСТ 2761-84 «Источники централизованного хозяйственно-питьевого водоснабжения. Гигиенические, технические требования и правила выбора.»</w:t>
      </w:r>
      <w:r>
        <w:rPr>
          <w:rFonts w:ascii="Times New Roman" w:hAnsi="Times New Roman" w:cs="Times New Roman"/>
          <w:b/>
          <w:bCs/>
          <w:sz w:val="24"/>
          <w:szCs w:val="24"/>
        </w:rPr>
        <w:t xml:space="preserve"> </w:t>
      </w:r>
      <w:r>
        <w:rPr>
          <w:rFonts w:ascii="Times New Roman" w:hAnsi="Times New Roman" w:cs="Times New Roman"/>
          <w:b/>
          <w:bCs/>
          <w:sz w:val="28"/>
          <w:szCs w:val="28"/>
        </w:rPr>
        <w:t>Водоснабжение</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Источником водоснабжения п. Победа являются  четыре артезианские скважины.</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 xml:space="preserve">Производительность водозаборных сооружений составляет 0,066 тыс.м3/сутки. </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 xml:space="preserve">В том числе на хозяйственно-питьевые нужды - 0,066 тыс.м3/сутки.   </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Протяжённость водопровода –  11,0 км.</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Обеспеченность жилищного фонда водопроводом – 99%.</w:t>
      </w:r>
    </w:p>
    <w:p w:rsidR="007F4D39" w:rsidRDefault="007F4D39">
      <w:pPr>
        <w:spacing w:line="276" w:lineRule="auto"/>
        <w:ind w:left="454" w:right="454" w:firstLine="720"/>
        <w:rPr>
          <w:rFonts w:ascii="Times New Roman" w:hAnsi="Times New Roman" w:cs="Times New Roman"/>
          <w:sz w:val="28"/>
          <w:szCs w:val="28"/>
          <w:shd w:val="clear" w:color="auto" w:fill="FFFF00"/>
        </w:rPr>
      </w:pPr>
    </w:p>
    <w:p w:rsidR="007F4D39" w:rsidRDefault="007F4D39">
      <w:pPr>
        <w:spacing w:after="200" w:line="276" w:lineRule="auto"/>
        <w:ind w:left="426" w:right="366" w:firstLine="708"/>
        <w:rPr>
          <w:rFonts w:ascii="Times New Roman" w:hAnsi="Times New Roman" w:cs="Times New Roman"/>
          <w:b/>
          <w:bCs/>
          <w:sz w:val="28"/>
          <w:szCs w:val="28"/>
        </w:rPr>
      </w:pPr>
      <w:r>
        <w:rPr>
          <w:rFonts w:ascii="Times New Roman" w:hAnsi="Times New Roman" w:cs="Times New Roman"/>
          <w:b/>
          <w:bCs/>
          <w:sz w:val="28"/>
          <w:szCs w:val="28"/>
        </w:rPr>
        <w:t xml:space="preserve">Водоотведение </w:t>
      </w:r>
    </w:p>
    <w:p w:rsidR="007F4D39" w:rsidRDefault="007F4D39">
      <w:pPr>
        <w:spacing w:line="276" w:lineRule="auto"/>
        <w:ind w:left="426" w:right="366" w:firstLine="708"/>
        <w:rPr>
          <w:rFonts w:ascii="Times New Roman" w:hAnsi="Times New Roman" w:cs="Times New Roman"/>
          <w:color w:val="000000"/>
          <w:sz w:val="28"/>
          <w:szCs w:val="28"/>
        </w:rPr>
      </w:pPr>
      <w:r>
        <w:rPr>
          <w:rFonts w:ascii="Times New Roman" w:hAnsi="Times New Roman" w:cs="Times New Roman"/>
          <w:color w:val="000000"/>
          <w:sz w:val="28"/>
          <w:szCs w:val="28"/>
        </w:rPr>
        <w:t>Централизованная бытовая канализация в поселке Победа отсутствует. Отвод  сточных вод от общественных зданий производится в водонепроницаемые выгребы. Население пользуется надворными уборными.</w:t>
      </w:r>
    </w:p>
    <w:p w:rsidR="007F4D39" w:rsidRDefault="007F4D39">
      <w:pPr>
        <w:spacing w:line="276" w:lineRule="auto"/>
        <w:ind w:left="454" w:right="454" w:firstLine="720"/>
        <w:rPr>
          <w:rFonts w:ascii="Times New Roman" w:hAnsi="Times New Roman" w:cs="Times New Roman"/>
          <w:sz w:val="28"/>
          <w:szCs w:val="28"/>
          <w:shd w:val="clear" w:color="auto" w:fill="FFFF00"/>
        </w:rPr>
      </w:pP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1.1.2 Описание и функционирования систем водоснабжения.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Источником водоснабжения Побединского сельского поселения является хозяйственно-питьевой водопровод с. Победа.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водоснабжения сельского поселения осуществляется от существующих водопроводных линий диаметром внутреннего прохода 50; 60; 80; 100мм, с. Победа.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сельском поселении отсутствуют повысительные насосные станции, в виду малой протяжённости водопровода.</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технические характеристики источников водоснабжения и других объектов системы.</w:t>
      </w:r>
    </w:p>
    <w:tbl>
      <w:tblPr>
        <w:tblW w:w="0" w:type="auto"/>
        <w:tblInd w:w="-8" w:type="dxa"/>
        <w:tblCellMar>
          <w:left w:w="10" w:type="dxa"/>
          <w:right w:w="10" w:type="dxa"/>
        </w:tblCellMar>
        <w:tblLook w:val="0000"/>
      </w:tblPr>
      <w:tblGrid>
        <w:gridCol w:w="555"/>
        <w:gridCol w:w="2012"/>
        <w:gridCol w:w="1389"/>
        <w:gridCol w:w="1028"/>
        <w:gridCol w:w="1936"/>
        <w:gridCol w:w="1411"/>
        <w:gridCol w:w="1142"/>
      </w:tblGrid>
      <w:tr w:rsidR="007F4D39" w:rsidRPr="00F87BCA">
        <w:tblPrEx>
          <w:tblCellMar>
            <w:top w:w="0" w:type="dxa"/>
            <w:bottom w:w="0" w:type="dxa"/>
          </w:tblCellMar>
        </w:tblPrEx>
        <w:trPr>
          <w:trHeight w:val="1020"/>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 п/п</w:t>
            </w:r>
          </w:p>
        </w:tc>
        <w:tc>
          <w:tcPr>
            <w:tcW w:w="2115" w:type="dxa"/>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Наименование объекта и его местоположение</w:t>
            </w:r>
          </w:p>
        </w:tc>
        <w:tc>
          <w:tcPr>
            <w:tcW w:w="1417" w:type="dxa"/>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Состав водозабор-ного узла</w:t>
            </w:r>
          </w:p>
        </w:tc>
        <w:tc>
          <w:tcPr>
            <w:tcW w:w="1326" w:type="dxa"/>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Год ввода в эксплу-атацию</w:t>
            </w:r>
          </w:p>
        </w:tc>
        <w:tc>
          <w:tcPr>
            <w:tcW w:w="1226" w:type="dxa"/>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Производитель-ность, тыс. м³/сут</w:t>
            </w:r>
          </w:p>
        </w:tc>
        <w:tc>
          <w:tcPr>
            <w:tcW w:w="1417" w:type="dxa"/>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Глубина заложения, м</w:t>
            </w:r>
          </w:p>
        </w:tc>
        <w:tc>
          <w:tcPr>
            <w:tcW w:w="1559" w:type="dxa"/>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Наличие ЗСО 1 пояса, м</w:t>
            </w:r>
          </w:p>
        </w:tc>
      </w:tr>
      <w:tr w:rsidR="007F4D39" w:rsidRPr="00F87BCA">
        <w:tblPrEx>
          <w:tblCellMar>
            <w:top w:w="0" w:type="dxa"/>
            <w:bottom w:w="0" w:type="dxa"/>
          </w:tblCellMar>
        </w:tblPrEx>
        <w:trPr>
          <w:trHeight w:val="255"/>
        </w:trPr>
        <w:tc>
          <w:tcPr>
            <w:tcW w:w="594"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1</w:t>
            </w:r>
          </w:p>
        </w:tc>
        <w:tc>
          <w:tcPr>
            <w:tcW w:w="2115"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2</w:t>
            </w: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3</w:t>
            </w:r>
          </w:p>
        </w:tc>
        <w:tc>
          <w:tcPr>
            <w:tcW w:w="1326"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4</w:t>
            </w:r>
          </w:p>
        </w:tc>
        <w:tc>
          <w:tcPr>
            <w:tcW w:w="1226"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5</w:t>
            </w: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6</w:t>
            </w:r>
          </w:p>
        </w:tc>
        <w:tc>
          <w:tcPr>
            <w:tcW w:w="1559"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7</w:t>
            </w:r>
          </w:p>
        </w:tc>
      </w:tr>
      <w:tr w:rsidR="007F4D39" w:rsidRPr="00F87BCA">
        <w:tblPrEx>
          <w:tblCellMar>
            <w:top w:w="0" w:type="dxa"/>
            <w:bottom w:w="0" w:type="dxa"/>
          </w:tblCellMar>
        </w:tblPrEx>
        <w:trPr>
          <w:trHeight w:val="315"/>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1</w:t>
            </w:r>
          </w:p>
        </w:tc>
        <w:tc>
          <w:tcPr>
            <w:tcW w:w="21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xml:space="preserve">Артезианская скважина №04174, </w:t>
            </w: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Насосная станция</w:t>
            </w:r>
          </w:p>
        </w:tc>
        <w:tc>
          <w:tcPr>
            <w:tcW w:w="13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1987</w:t>
            </w:r>
          </w:p>
        </w:tc>
        <w:tc>
          <w:tcPr>
            <w:tcW w:w="12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-2,00</w:t>
            </w:r>
          </w:p>
        </w:tc>
        <w:tc>
          <w:tcPr>
            <w:tcW w:w="1559"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315"/>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2</w:t>
            </w:r>
          </w:p>
        </w:tc>
        <w:tc>
          <w:tcPr>
            <w:tcW w:w="21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Артезианская скважина №05656</w:t>
            </w: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Насосная станция</w:t>
            </w:r>
          </w:p>
        </w:tc>
        <w:tc>
          <w:tcPr>
            <w:tcW w:w="13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1987</w:t>
            </w:r>
          </w:p>
        </w:tc>
        <w:tc>
          <w:tcPr>
            <w:tcW w:w="12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-2,00</w:t>
            </w:r>
          </w:p>
        </w:tc>
        <w:tc>
          <w:tcPr>
            <w:tcW w:w="1559"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315"/>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3</w:t>
            </w:r>
          </w:p>
        </w:tc>
        <w:tc>
          <w:tcPr>
            <w:tcW w:w="21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Артезианская скважина №05625</w:t>
            </w: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Насосная станция</w:t>
            </w:r>
          </w:p>
        </w:tc>
        <w:tc>
          <w:tcPr>
            <w:tcW w:w="13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1982</w:t>
            </w:r>
          </w:p>
        </w:tc>
        <w:tc>
          <w:tcPr>
            <w:tcW w:w="12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-2,00</w:t>
            </w:r>
          </w:p>
        </w:tc>
        <w:tc>
          <w:tcPr>
            <w:tcW w:w="1559"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315"/>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4</w:t>
            </w:r>
          </w:p>
        </w:tc>
        <w:tc>
          <w:tcPr>
            <w:tcW w:w="21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Артезианская скважина №02212</w:t>
            </w: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Насосная станция</w:t>
            </w:r>
          </w:p>
        </w:tc>
        <w:tc>
          <w:tcPr>
            <w:tcW w:w="13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1980</w:t>
            </w:r>
          </w:p>
        </w:tc>
        <w:tc>
          <w:tcPr>
            <w:tcW w:w="12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41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-2,00</w:t>
            </w:r>
          </w:p>
        </w:tc>
        <w:tc>
          <w:tcPr>
            <w:tcW w:w="1559"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bl>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Характеристики насосного оборудования представлены в таблице 2. </w:t>
      </w:r>
    </w:p>
    <w:p w:rsidR="007F4D39" w:rsidRDefault="007F4D39">
      <w:pPr>
        <w:tabs>
          <w:tab w:val="left" w:pos="8441"/>
        </w:tabs>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p>
    <w:p w:rsidR="007F4D39" w:rsidRDefault="007F4D39">
      <w:pPr>
        <w:tabs>
          <w:tab w:val="left" w:pos="8441"/>
        </w:tabs>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Характеристики насосного оборудования установленного на ВЗУ</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Побединского сельского поселения</w:t>
      </w:r>
    </w:p>
    <w:tbl>
      <w:tblPr>
        <w:tblW w:w="0" w:type="auto"/>
        <w:tblInd w:w="-8" w:type="dxa"/>
        <w:tblCellMar>
          <w:left w:w="10" w:type="dxa"/>
          <w:right w:w="10" w:type="dxa"/>
        </w:tblCellMar>
        <w:tblLook w:val="0000"/>
      </w:tblPr>
      <w:tblGrid>
        <w:gridCol w:w="528"/>
        <w:gridCol w:w="1867"/>
        <w:gridCol w:w="1469"/>
        <w:gridCol w:w="866"/>
        <w:gridCol w:w="1186"/>
        <w:gridCol w:w="855"/>
        <w:gridCol w:w="1262"/>
        <w:gridCol w:w="1440"/>
      </w:tblGrid>
      <w:tr w:rsidR="007F4D39" w:rsidRPr="00F87BCA">
        <w:tblPrEx>
          <w:tblCellMar>
            <w:top w:w="0" w:type="dxa"/>
            <w:bottom w:w="0" w:type="dxa"/>
          </w:tblCellMar>
        </w:tblPrEx>
        <w:trPr>
          <w:trHeight w:val="300"/>
        </w:trPr>
        <w:tc>
          <w:tcPr>
            <w:tcW w:w="62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 п/п</w:t>
            </w:r>
          </w:p>
        </w:tc>
        <w:tc>
          <w:tcPr>
            <w:tcW w:w="200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Наименование узла и его местоположение</w:t>
            </w:r>
          </w:p>
        </w:tc>
        <w:tc>
          <w:tcPr>
            <w:tcW w:w="119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Кол-во и объем резервуаров, м³</w:t>
            </w:r>
          </w:p>
        </w:tc>
        <w:tc>
          <w:tcPr>
            <w:tcW w:w="4565" w:type="dxa"/>
            <w:gridSpan w:val="4"/>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xml:space="preserve">Оборудование </w:t>
            </w:r>
          </w:p>
        </w:tc>
        <w:tc>
          <w:tcPr>
            <w:tcW w:w="122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Примечание</w:t>
            </w:r>
          </w:p>
        </w:tc>
      </w:tr>
      <w:tr w:rsidR="007F4D39" w:rsidRPr="00F87BCA">
        <w:tblPrEx>
          <w:tblCellMar>
            <w:top w:w="0" w:type="dxa"/>
            <w:bottom w:w="0" w:type="dxa"/>
          </w:tblCellMar>
        </w:tblPrEx>
        <w:trPr>
          <w:trHeight w:val="1035"/>
        </w:trPr>
        <w:tc>
          <w:tcPr>
            <w:tcW w:w="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20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1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марка насоса</w:t>
            </w:r>
          </w:p>
        </w:tc>
        <w:tc>
          <w:tcPr>
            <w:tcW w:w="127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производ. м³/ч</w:t>
            </w:r>
          </w:p>
        </w:tc>
        <w:tc>
          <w:tcPr>
            <w:tcW w:w="92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напор, м</w:t>
            </w:r>
            <w:r>
              <w:rPr>
                <w:rFonts w:ascii="Times New Roman" w:hAnsi="Times New Roman" w:cs="Times New Roman"/>
                <w:sz w:val="28"/>
                <w:szCs w:val="28"/>
              </w:rPr>
              <w:br/>
              <w:t>сут.</w:t>
            </w:r>
          </w:p>
        </w:tc>
        <w:tc>
          <w:tcPr>
            <w:tcW w:w="137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мощность, кВт</w:t>
            </w:r>
          </w:p>
        </w:tc>
        <w:tc>
          <w:tcPr>
            <w:tcW w:w="12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r>
      <w:tr w:rsidR="007F4D39" w:rsidRPr="00F87BCA">
        <w:tblPrEx>
          <w:tblCellMar>
            <w:top w:w="0" w:type="dxa"/>
            <w:bottom w:w="0" w:type="dxa"/>
          </w:tblCellMar>
        </w:tblPrEx>
        <w:trPr>
          <w:trHeight w:val="413"/>
        </w:trPr>
        <w:tc>
          <w:tcPr>
            <w:tcW w:w="62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2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2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413"/>
        </w:trPr>
        <w:tc>
          <w:tcPr>
            <w:tcW w:w="62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2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2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413"/>
        </w:trPr>
        <w:tc>
          <w:tcPr>
            <w:tcW w:w="62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2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9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c>
          <w:tcPr>
            <w:tcW w:w="12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bl>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Существующие водопроводные сети проложены из стальных, чугунных, асбесто-цементных и полиэтиленовых трубопроводов диаметром от 50 до 100 мм. Общая протяженность сетей составляет 11,00 км.</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Данные лабораторных анализов качества воды</w:t>
      </w:r>
    </w:p>
    <w:p w:rsidR="007F4D39" w:rsidRDefault="007F4D3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Данные об обследовании состава воды не были предоставлены.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1.1.3 Описание существующих технических и технологических проблем в водоснабжении муниципального образования:</w:t>
      </w:r>
    </w:p>
    <w:p w:rsidR="007F4D39" w:rsidRDefault="007F4D39">
      <w:pPr>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ПНС в связи с долгим сроком эксплуатации нуждается в реконструкции.</w:t>
      </w:r>
    </w:p>
    <w:p w:rsidR="007F4D39" w:rsidRDefault="007F4D39">
      <w:pPr>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Водопроводная сеть на территории Побединского сельского поселения находится в неудовлетворительном состоянии и требует поэтапной перекладки.</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1.2 Существующие балансы водопотребления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w:t>
      </w:r>
    </w:p>
    <w:tbl>
      <w:tblPr>
        <w:tblW w:w="0" w:type="auto"/>
        <w:jc w:val="center"/>
        <w:tblCellMar>
          <w:left w:w="10" w:type="dxa"/>
          <w:right w:w="10" w:type="dxa"/>
        </w:tblCellMar>
        <w:tblLook w:val="0000"/>
      </w:tblPr>
      <w:tblGrid>
        <w:gridCol w:w="720"/>
        <w:gridCol w:w="1571"/>
        <w:gridCol w:w="840"/>
        <w:gridCol w:w="721"/>
        <w:gridCol w:w="1016"/>
        <w:gridCol w:w="910"/>
        <w:gridCol w:w="1100"/>
        <w:gridCol w:w="910"/>
        <w:gridCol w:w="873"/>
        <w:gridCol w:w="910"/>
      </w:tblGrid>
      <w:tr w:rsidR="007F4D39" w:rsidRPr="00F87BCA">
        <w:tblPrEx>
          <w:tblCellMar>
            <w:top w:w="0" w:type="dxa"/>
            <w:bottom w:w="0" w:type="dxa"/>
          </w:tblCellMar>
        </w:tblPrEx>
        <w:trPr>
          <w:trHeight w:val="300"/>
          <w:jc w:val="center"/>
        </w:trPr>
        <w:tc>
          <w:tcPr>
            <w:tcW w:w="9798"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 xml:space="preserve">Таблица водопотребления Побединского с. п. </w:t>
            </w:r>
          </w:p>
        </w:tc>
      </w:tr>
      <w:tr w:rsidR="007F4D39" w:rsidRPr="00F87BCA">
        <w:tblPrEx>
          <w:tblCellMar>
            <w:top w:w="0" w:type="dxa"/>
            <w:bottom w:w="0" w:type="dxa"/>
          </w:tblCellMar>
        </w:tblPrEx>
        <w:trPr>
          <w:trHeight w:val="300"/>
          <w:jc w:val="center"/>
        </w:trPr>
        <w:tc>
          <w:tcPr>
            <w:tcW w:w="2427" w:type="dxa"/>
            <w:gridSpan w:val="2"/>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Потребитель</w:t>
            </w:r>
          </w:p>
        </w:tc>
        <w:tc>
          <w:tcPr>
            <w:tcW w:w="709"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Ед-ца изме- рения</w:t>
            </w:r>
          </w:p>
        </w:tc>
        <w:tc>
          <w:tcPr>
            <w:tcW w:w="850"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Кол-во</w:t>
            </w:r>
          </w:p>
        </w:tc>
        <w:tc>
          <w:tcPr>
            <w:tcW w:w="99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 xml:space="preserve">Средне суточн. норма  на ед. изм. </w:t>
            </w:r>
          </w:p>
        </w:tc>
        <w:tc>
          <w:tcPr>
            <w:tcW w:w="3827" w:type="dxa"/>
            <w:gridSpan w:val="4"/>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Водопотребление</w:t>
            </w:r>
          </w:p>
        </w:tc>
        <w:tc>
          <w:tcPr>
            <w:tcW w:w="992"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Прим.</w:t>
            </w:r>
          </w:p>
        </w:tc>
      </w:tr>
      <w:tr w:rsidR="007F4D39" w:rsidRPr="00F87BCA">
        <w:tblPrEx>
          <w:tblCellMar>
            <w:top w:w="0" w:type="dxa"/>
            <w:bottom w:w="0" w:type="dxa"/>
          </w:tblCellMar>
        </w:tblPrEx>
        <w:trPr>
          <w:trHeight w:val="765"/>
          <w:jc w:val="center"/>
        </w:trPr>
        <w:tc>
          <w:tcPr>
            <w:tcW w:w="24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Наименование  расхода</w:t>
            </w:r>
          </w:p>
        </w:tc>
        <w:tc>
          <w:tcPr>
            <w:tcW w:w="709"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850"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99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Сред.</w:t>
            </w:r>
            <w:r>
              <w:rPr>
                <w:rFonts w:ascii="Times New Roman" w:hAnsi="Times New Roman" w:cs="Times New Roman"/>
                <w:color w:val="000000"/>
                <w:sz w:val="28"/>
                <w:szCs w:val="28"/>
              </w:rPr>
              <w:br/>
              <w:t>сут.</w:t>
            </w:r>
            <w:r>
              <w:rPr>
                <w:rFonts w:ascii="Times New Roman" w:hAnsi="Times New Roman" w:cs="Times New Roman"/>
                <w:color w:val="000000"/>
                <w:sz w:val="28"/>
                <w:szCs w:val="28"/>
              </w:rPr>
              <w:br/>
              <w:t>м³/сут</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Годовое</w:t>
            </w:r>
            <w:r>
              <w:rPr>
                <w:rFonts w:ascii="Times New Roman" w:hAnsi="Times New Roman" w:cs="Times New Roman"/>
                <w:color w:val="000000"/>
                <w:sz w:val="28"/>
                <w:szCs w:val="28"/>
              </w:rPr>
              <w:br/>
              <w:t>т.м³/год</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Макс.</w:t>
            </w:r>
            <w:r>
              <w:rPr>
                <w:rFonts w:ascii="Times New Roman" w:hAnsi="Times New Roman" w:cs="Times New Roman"/>
                <w:color w:val="000000"/>
                <w:sz w:val="28"/>
                <w:szCs w:val="28"/>
              </w:rPr>
              <w:br/>
              <w:t>сут.</w:t>
            </w:r>
            <w:r>
              <w:rPr>
                <w:rFonts w:ascii="Times New Roman" w:hAnsi="Times New Roman" w:cs="Times New Roman"/>
                <w:color w:val="000000"/>
                <w:sz w:val="28"/>
                <w:szCs w:val="28"/>
              </w:rPr>
              <w:br/>
              <w:t>м³/сут</w:t>
            </w: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Макс.</w:t>
            </w:r>
            <w:r>
              <w:rPr>
                <w:rFonts w:ascii="Times New Roman" w:hAnsi="Times New Roman" w:cs="Times New Roman"/>
                <w:color w:val="000000"/>
                <w:sz w:val="28"/>
                <w:szCs w:val="28"/>
              </w:rPr>
              <w:br/>
              <w:t>час.</w:t>
            </w:r>
            <w:r>
              <w:rPr>
                <w:rFonts w:ascii="Times New Roman" w:hAnsi="Times New Roman" w:cs="Times New Roman"/>
                <w:color w:val="000000"/>
                <w:sz w:val="28"/>
                <w:szCs w:val="28"/>
              </w:rPr>
              <w:br/>
              <w:t>м³/час</w:t>
            </w:r>
          </w:p>
        </w:tc>
        <w:tc>
          <w:tcPr>
            <w:tcW w:w="992"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r>
      <w:tr w:rsidR="007F4D39" w:rsidRPr="00F87BCA">
        <w:tblPrEx>
          <w:tblCellMar>
            <w:top w:w="0" w:type="dxa"/>
            <w:bottom w:w="0" w:type="dxa"/>
          </w:tblCellMar>
        </w:tblPrEx>
        <w:trPr>
          <w:trHeight w:val="300"/>
          <w:jc w:val="center"/>
        </w:trPr>
        <w:tc>
          <w:tcPr>
            <w:tcW w:w="726" w:type="dxa"/>
            <w:tcBorders>
              <w:top w:val="single" w:sz="6" w:space="0" w:color="000000"/>
              <w:left w:val="single" w:sz="4"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3</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4</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5</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6</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7</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8</w:t>
            </w: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9</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10</w:t>
            </w:r>
          </w:p>
        </w:tc>
      </w:tr>
      <w:tr w:rsidR="007F4D39" w:rsidRPr="00F87BCA">
        <w:tblPrEx>
          <w:tblCellMar>
            <w:top w:w="0" w:type="dxa"/>
            <w:bottom w:w="0" w:type="dxa"/>
          </w:tblCellMar>
        </w:tblPrEx>
        <w:trPr>
          <w:trHeight w:val="300"/>
          <w:jc w:val="center"/>
        </w:trPr>
        <w:tc>
          <w:tcPr>
            <w:tcW w:w="24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FF0000"/>
                <w:sz w:val="28"/>
                <w:szCs w:val="28"/>
              </w:rPr>
              <w:t> </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r>
      <w:tr w:rsidR="007F4D39" w:rsidRPr="00F87BCA">
        <w:tblPrEx>
          <w:tblCellMar>
            <w:top w:w="0" w:type="dxa"/>
            <w:bottom w:w="0" w:type="dxa"/>
          </w:tblCellMar>
        </w:tblPrEx>
        <w:trPr>
          <w:trHeight w:val="300"/>
          <w:jc w:val="center"/>
        </w:trPr>
        <w:tc>
          <w:tcPr>
            <w:tcW w:w="726"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2014</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Хоз-питьевые нужды</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чел</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1030</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160</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169,60</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61,9</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220,48</w:t>
            </w: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15,53</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1,2,3,4</w:t>
            </w:r>
          </w:p>
        </w:tc>
      </w:tr>
      <w:tr w:rsidR="007F4D39" w:rsidRPr="00F87BCA">
        <w:tblPrEx>
          <w:tblCellMar>
            <w:top w:w="0" w:type="dxa"/>
            <w:bottom w:w="0" w:type="dxa"/>
          </w:tblCellMar>
        </w:tblPrEx>
        <w:trPr>
          <w:trHeight w:val="300"/>
          <w:jc w:val="center"/>
        </w:trPr>
        <w:tc>
          <w:tcPr>
            <w:tcW w:w="72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Неучтённые расходы</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20,0</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33,92</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12,38</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r>
      <w:tr w:rsidR="007F4D39" w:rsidRPr="00F87BCA">
        <w:tblPrEx>
          <w:tblCellMar>
            <w:top w:w="0" w:type="dxa"/>
            <w:bottom w:w="0" w:type="dxa"/>
          </w:tblCellMar>
        </w:tblPrEx>
        <w:trPr>
          <w:trHeight w:val="300"/>
          <w:jc w:val="center"/>
        </w:trPr>
        <w:tc>
          <w:tcPr>
            <w:tcW w:w="72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xml:space="preserve"> Полив</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чел</w:t>
            </w:r>
          </w:p>
        </w:tc>
        <w:tc>
          <w:tcPr>
            <w:tcW w:w="5670" w:type="dxa"/>
            <w:gridSpan w:val="6"/>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Не запланирован</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1,2</w:t>
            </w:r>
          </w:p>
        </w:tc>
      </w:tr>
      <w:tr w:rsidR="007F4D39" w:rsidRPr="00F87BCA">
        <w:tblPrEx>
          <w:tblCellMar>
            <w:top w:w="0" w:type="dxa"/>
            <w:bottom w:w="0" w:type="dxa"/>
          </w:tblCellMar>
        </w:tblPrEx>
        <w:trPr>
          <w:trHeight w:val="300"/>
          <w:jc w:val="center"/>
        </w:trPr>
        <w:tc>
          <w:tcPr>
            <w:tcW w:w="72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xml:space="preserve">Итого: </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203,52</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74,28</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220,48</w:t>
            </w: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15,53</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r>
      <w:tr w:rsidR="007F4D39" w:rsidRPr="00F87BCA">
        <w:tblPrEx>
          <w:tblCellMar>
            <w:top w:w="0" w:type="dxa"/>
            <w:bottom w:w="0" w:type="dxa"/>
          </w:tblCellMar>
        </w:tblPrEx>
        <w:trPr>
          <w:trHeight w:val="300"/>
          <w:jc w:val="center"/>
        </w:trPr>
        <w:tc>
          <w:tcPr>
            <w:tcW w:w="72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Прочие потребители</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25,15</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9,18</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5</w:t>
            </w:r>
          </w:p>
        </w:tc>
      </w:tr>
      <w:tr w:rsidR="007F4D39" w:rsidRPr="00F87BCA">
        <w:tblPrEx>
          <w:tblCellMar>
            <w:top w:w="0" w:type="dxa"/>
            <w:bottom w:w="0" w:type="dxa"/>
          </w:tblCellMar>
        </w:tblPrEx>
        <w:trPr>
          <w:trHeight w:val="300"/>
          <w:jc w:val="center"/>
        </w:trPr>
        <w:tc>
          <w:tcPr>
            <w:tcW w:w="72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Всего:</w:t>
            </w: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 </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228,67</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83,46</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220,48</w:t>
            </w: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color w:val="000000"/>
                <w:sz w:val="28"/>
                <w:szCs w:val="28"/>
              </w:rPr>
              <w:t>15,53,</w:t>
            </w: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300"/>
          <w:jc w:val="center"/>
        </w:trPr>
        <w:tc>
          <w:tcPr>
            <w:tcW w:w="72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70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851"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pPr>
          </w:p>
        </w:tc>
        <w:tc>
          <w:tcPr>
            <w:tcW w:w="99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both"/>
            </w:pPr>
          </w:p>
        </w:tc>
      </w:tr>
    </w:tbl>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1 . Количество расчётных дней в году: 365 — для населения; 120 — для полива (частота полива 1раз в 2 дня).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2. СП 31.13330.2012 «Водоснабжение. Наружные сети и сооружения».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3. СП 32.13330.2012 «Канализация. Наружные сети и сооружения».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4. 160 л/сут на человека - среднесуточная норма водопотребления признана международным сообществом достаточной для удовлетворения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5. Расходы приняты согласно письму исх. №2062 от 03.06.2014 НОТ "Победа". Неучтённые расходы включают в себя расходы воды на нужды промышленности, обеспечивающей население продуктами.</w:t>
      </w: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1.3 Перспективное потребление коммунальных ресурсов в сфере водоснабжения</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систем водоснабжения и водоотведения на период до 2033 года учитывает увеличение размера застраиваемой территории и улучшение качества жизни населения.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должно быть обеспечено развитие сетей централизованного водоснабжения Побединского сельского поселения, а так же 100%-е подключение потребителей к централизованной системе водоснабжения. Данные о численности населения Побединского сельского поселения приведены в таблице 4.</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p>
    <w:tbl>
      <w:tblPr>
        <w:tblW w:w="0" w:type="auto"/>
        <w:jc w:val="center"/>
        <w:tblCellMar>
          <w:left w:w="10" w:type="dxa"/>
          <w:right w:w="10" w:type="dxa"/>
        </w:tblCellMar>
        <w:tblLook w:val="0000"/>
      </w:tblPr>
      <w:tblGrid>
        <w:gridCol w:w="572"/>
        <w:gridCol w:w="1554"/>
        <w:gridCol w:w="1572"/>
        <w:gridCol w:w="1719"/>
        <w:gridCol w:w="1180"/>
        <w:gridCol w:w="897"/>
        <w:gridCol w:w="1180"/>
        <w:gridCol w:w="897"/>
      </w:tblGrid>
      <w:tr w:rsidR="007F4D39" w:rsidRPr="00F87BCA">
        <w:tblPrEx>
          <w:tblCellMar>
            <w:top w:w="0" w:type="dxa"/>
            <w:bottom w:w="0" w:type="dxa"/>
          </w:tblCellMar>
        </w:tblPrEx>
        <w:trPr>
          <w:trHeight w:val="255"/>
          <w:jc w:val="center"/>
        </w:trPr>
        <w:tc>
          <w:tcPr>
            <w:tcW w:w="10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п/п</w:t>
            </w:r>
          </w:p>
        </w:tc>
        <w:tc>
          <w:tcPr>
            <w:tcW w:w="133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Перечень населенных пунктов</w:t>
            </w:r>
          </w:p>
        </w:tc>
        <w:tc>
          <w:tcPr>
            <w:tcW w:w="15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Число постоянных хозяйств</w:t>
            </w:r>
          </w:p>
        </w:tc>
        <w:tc>
          <w:tcPr>
            <w:tcW w:w="6237" w:type="dxa"/>
            <w:gridSpan w:val="5"/>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Численность населения, чел.</w:t>
            </w:r>
          </w:p>
        </w:tc>
      </w:tr>
      <w:tr w:rsidR="007F4D39" w:rsidRPr="00F87BCA">
        <w:tblPrEx>
          <w:tblCellMar>
            <w:top w:w="0" w:type="dxa"/>
            <w:bottom w:w="0" w:type="dxa"/>
          </w:tblCellMar>
        </w:tblPrEx>
        <w:trPr>
          <w:trHeight w:val="690"/>
          <w:jc w:val="center"/>
        </w:trPr>
        <w:tc>
          <w:tcPr>
            <w:tcW w:w="10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3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984"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Современное состояние, 2014 г</w:t>
            </w:r>
          </w:p>
        </w:tc>
        <w:tc>
          <w:tcPr>
            <w:tcW w:w="2410" w:type="dxa"/>
            <w:gridSpan w:val="2"/>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Расчетный срок - 2023г.</w:t>
            </w:r>
          </w:p>
        </w:tc>
        <w:tc>
          <w:tcPr>
            <w:tcW w:w="1843" w:type="dxa"/>
            <w:gridSpan w:val="2"/>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Расчетный срок - 2033г.</w:t>
            </w:r>
          </w:p>
        </w:tc>
      </w:tr>
      <w:tr w:rsidR="007F4D39" w:rsidRPr="00F87BCA">
        <w:tblPrEx>
          <w:tblCellMar>
            <w:top w:w="0" w:type="dxa"/>
            <w:bottom w:w="0" w:type="dxa"/>
          </w:tblCellMar>
        </w:tblPrEx>
        <w:trPr>
          <w:trHeight w:val="178"/>
          <w:jc w:val="center"/>
        </w:trPr>
        <w:tc>
          <w:tcPr>
            <w:tcW w:w="10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3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984"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suppressAutoHyphens/>
            </w:pPr>
          </w:p>
        </w:tc>
        <w:tc>
          <w:tcPr>
            <w:tcW w:w="127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Прирост</w:t>
            </w: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 xml:space="preserve"> Итого</w:t>
            </w: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Прирост</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both"/>
            </w:pPr>
            <w:r>
              <w:rPr>
                <w:rFonts w:ascii="Times New Roman" w:hAnsi="Times New Roman" w:cs="Times New Roman"/>
                <w:sz w:val="28"/>
                <w:szCs w:val="28"/>
              </w:rPr>
              <w:t>Итого</w:t>
            </w:r>
          </w:p>
        </w:tc>
      </w:tr>
      <w:tr w:rsidR="007F4D39" w:rsidRPr="00F87BCA">
        <w:tblPrEx>
          <w:tblCellMar>
            <w:top w:w="0" w:type="dxa"/>
            <w:bottom w:w="0" w:type="dxa"/>
          </w:tblCellMar>
        </w:tblPrEx>
        <w:trPr>
          <w:trHeight w:val="255"/>
          <w:jc w:val="center"/>
        </w:trPr>
        <w:tc>
          <w:tcPr>
            <w:tcW w:w="1040"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1</w:t>
            </w:r>
          </w:p>
        </w:tc>
        <w:tc>
          <w:tcPr>
            <w:tcW w:w="1336"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both"/>
              <w:rPr>
                <w:rFonts w:ascii="Times New Roman" w:hAnsi="Times New Roman" w:cs="Times New Roman"/>
                <w:sz w:val="28"/>
                <w:szCs w:val="28"/>
              </w:rPr>
            </w:pPr>
            <w:r>
              <w:rPr>
                <w:rFonts w:ascii="Times New Roman" w:hAnsi="Times New Roman" w:cs="Times New Roman"/>
                <w:sz w:val="28"/>
                <w:szCs w:val="28"/>
              </w:rPr>
              <w:t>с. Победа</w:t>
            </w:r>
          </w:p>
          <w:p w:rsidR="007F4D39" w:rsidRPr="00F87BCA" w:rsidRDefault="007F4D39">
            <w:pPr>
              <w:jc w:val="both"/>
            </w:pPr>
          </w:p>
        </w:tc>
        <w:tc>
          <w:tcPr>
            <w:tcW w:w="156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F4D39" w:rsidRDefault="007F4D39">
            <w:pPr>
              <w:jc w:val="center"/>
              <w:rPr>
                <w:rFonts w:ascii="Times New Roman" w:hAnsi="Times New Roman" w:cs="Times New Roman"/>
                <w:sz w:val="28"/>
                <w:szCs w:val="28"/>
              </w:rPr>
            </w:pPr>
          </w:p>
          <w:p w:rsidR="007F4D39" w:rsidRDefault="007F4D39">
            <w:pPr>
              <w:jc w:val="center"/>
              <w:rPr>
                <w:rFonts w:ascii="Times New Roman" w:hAnsi="Times New Roman" w:cs="Times New Roman"/>
                <w:sz w:val="28"/>
                <w:szCs w:val="28"/>
              </w:rPr>
            </w:pPr>
          </w:p>
          <w:p w:rsidR="007F4D39" w:rsidRPr="00F87BCA" w:rsidRDefault="007F4D39">
            <w:pPr>
              <w:jc w:val="center"/>
            </w:pPr>
          </w:p>
        </w:tc>
        <w:tc>
          <w:tcPr>
            <w:tcW w:w="1984"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center"/>
              <w:rPr>
                <w:rFonts w:ascii="Times New Roman" w:hAnsi="Times New Roman" w:cs="Times New Roman"/>
                <w:sz w:val="28"/>
                <w:szCs w:val="28"/>
              </w:rPr>
            </w:pPr>
            <w:r>
              <w:rPr>
                <w:rFonts w:ascii="Times New Roman" w:hAnsi="Times New Roman" w:cs="Times New Roman"/>
                <w:sz w:val="28"/>
                <w:szCs w:val="28"/>
              </w:rPr>
              <w:t>1030</w:t>
            </w:r>
          </w:p>
          <w:p w:rsidR="007F4D39" w:rsidRPr="00F87BCA" w:rsidRDefault="007F4D39">
            <w:pPr>
              <w:jc w:val="center"/>
            </w:pPr>
          </w:p>
        </w:tc>
        <w:tc>
          <w:tcPr>
            <w:tcW w:w="1276"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center"/>
            </w:pPr>
            <w:r>
              <w:rPr>
                <w:rFonts w:ascii="Times New Roman" w:hAnsi="Times New Roman" w:cs="Times New Roman"/>
                <w:sz w:val="28"/>
                <w:szCs w:val="28"/>
              </w:rPr>
              <w:t>32</w:t>
            </w: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center"/>
              <w:rPr>
                <w:rFonts w:ascii="Times New Roman" w:hAnsi="Times New Roman" w:cs="Times New Roman"/>
                <w:sz w:val="28"/>
                <w:szCs w:val="28"/>
              </w:rPr>
            </w:pPr>
          </w:p>
          <w:p w:rsidR="007F4D39" w:rsidRDefault="007F4D39">
            <w:pPr>
              <w:jc w:val="center"/>
              <w:rPr>
                <w:rFonts w:ascii="Times New Roman" w:hAnsi="Times New Roman" w:cs="Times New Roman"/>
                <w:sz w:val="28"/>
                <w:szCs w:val="28"/>
              </w:rPr>
            </w:pPr>
            <w:r>
              <w:rPr>
                <w:rFonts w:ascii="Times New Roman" w:hAnsi="Times New Roman" w:cs="Times New Roman"/>
                <w:sz w:val="28"/>
                <w:szCs w:val="28"/>
              </w:rPr>
              <w:t>1062</w:t>
            </w:r>
          </w:p>
          <w:p w:rsidR="007F4D39" w:rsidRPr="00F87BCA" w:rsidRDefault="007F4D39">
            <w:pPr>
              <w:jc w:val="center"/>
            </w:pPr>
          </w:p>
        </w:tc>
        <w:tc>
          <w:tcPr>
            <w:tcW w:w="85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Pr="00F87BCA" w:rsidRDefault="007F4D39">
            <w:pPr>
              <w:jc w:val="center"/>
            </w:pPr>
            <w:r>
              <w:rPr>
                <w:rFonts w:ascii="Times New Roman" w:hAnsi="Times New Roman" w:cs="Times New Roman"/>
                <w:sz w:val="28"/>
                <w:szCs w:val="28"/>
              </w:rPr>
              <w:t>6</w:t>
            </w:r>
          </w:p>
        </w:tc>
        <w:tc>
          <w:tcPr>
            <w:tcW w:w="993"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7F4D39" w:rsidRDefault="007F4D39">
            <w:pPr>
              <w:jc w:val="center"/>
              <w:rPr>
                <w:rFonts w:ascii="Times New Roman" w:hAnsi="Times New Roman" w:cs="Times New Roman"/>
                <w:sz w:val="28"/>
                <w:szCs w:val="28"/>
              </w:rPr>
            </w:pPr>
            <w:r>
              <w:rPr>
                <w:rFonts w:ascii="Times New Roman" w:hAnsi="Times New Roman" w:cs="Times New Roman"/>
                <w:sz w:val="28"/>
                <w:szCs w:val="28"/>
              </w:rPr>
              <w:t>1068</w:t>
            </w:r>
          </w:p>
          <w:p w:rsidR="007F4D39" w:rsidRPr="00F87BCA" w:rsidRDefault="007F4D39">
            <w:pPr>
              <w:jc w:val="center"/>
            </w:pPr>
          </w:p>
        </w:tc>
      </w:tr>
      <w:tr w:rsidR="007F4D39" w:rsidRPr="00F87BCA">
        <w:tblPrEx>
          <w:tblCellMar>
            <w:top w:w="0" w:type="dxa"/>
            <w:bottom w:w="0" w:type="dxa"/>
          </w:tblCellMar>
        </w:tblPrEx>
        <w:trPr>
          <w:gridAfter w:val="6"/>
          <w:wAfter w:w="7797" w:type="dxa"/>
          <w:trHeight w:val="255"/>
          <w:jc w:val="center"/>
        </w:trPr>
        <w:tc>
          <w:tcPr>
            <w:tcW w:w="1040" w:type="dxa"/>
            <w:vMerge w:val="restart"/>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7F4D39" w:rsidRPr="00F87BCA" w:rsidRDefault="007F4D39">
            <w:pPr>
              <w:jc w:val="both"/>
            </w:pPr>
            <w:r>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gridAfter w:val="6"/>
          <w:wAfter w:w="7797" w:type="dxa"/>
          <w:trHeight w:val="483"/>
          <w:jc w:val="center"/>
        </w:trPr>
        <w:tc>
          <w:tcPr>
            <w:tcW w:w="2376" w:type="dxa"/>
            <w:gridSpan w:val="2"/>
            <w:vMerge/>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7F4D39" w:rsidRDefault="007F4D39">
            <w:pPr>
              <w:suppressAutoHyphens/>
            </w:pPr>
          </w:p>
        </w:tc>
      </w:tr>
    </w:tbl>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перспективе развития Побединского сельского поселения источником хозяйственно-питьевого водоснабжения являются централизованные сети водоснабжения.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проектировании системы водоснабжения определяется требуемый расход воды для потребителей. Расход воды на хозяйственно-питьевые нужды населения зависит от степени санитарно-технического благоустройства населённых пунктов и районов жилой застройки.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Благоустройство жилой застройки для Побединского сельского поселения принято следующим:</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планируемая жилая застройка на конец расчётного срока 2033 года оборудуется внутренними системами водоснабжения;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 существующий мало и среднеэтажный жилой фонд оборудуется местными водонагревателями.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СП 30.13330.2010 «Внутренний водопровод и канализация зданий» приняты следующие нормы:</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160 л/сут. - среднесуточная норма водопотребления на человека принята по СП 31.13330.2012 «Водоснабжение. Наружные сети и сооружения» и признана международным сообществом достаточной для удовлетворения физиологических потребностей человека (журнал «Сантехника» №2 за 2009г., издательство «АВОК-ПРЕСС» стр.15);</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50 л/сут. - норма водопотребления на полив принята по СП 31.13330.2012 «Водоснабжение. Наружные сети и сооружения».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Суточный коэффициент неравномерности принят 1,3 в соответствии с СП 31.13330.2012 «Водоснабжение. Наружные сети и сооружения».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Расходы воды на пожаротушение приняты по СП 8.13130.2009 и СП 10.13130.2009 и составляют:</w:t>
      </w:r>
    </w:p>
    <w:p w:rsidR="007F4D39" w:rsidRDefault="007F4D39">
      <w:pPr>
        <w:tabs>
          <w:tab w:val="left" w:pos="1789"/>
          <w:tab w:val="left" w:pos="3554"/>
          <w:tab w:val="left" w:pos="4623"/>
          <w:tab w:val="left" w:pos="5692"/>
          <w:tab w:val="left" w:pos="6761"/>
          <w:tab w:val="left" w:pos="7830"/>
        </w:tabs>
        <w:spacing w:line="360" w:lineRule="auto"/>
        <w:jc w:val="both"/>
        <w:rPr>
          <w:rFonts w:ascii="Times New Roman" w:hAnsi="Times New Roman" w:cs="Times New Roman"/>
          <w:sz w:val="28"/>
          <w:szCs w:val="28"/>
        </w:rPr>
      </w:pPr>
      <w:r>
        <w:rPr>
          <w:rFonts w:ascii="Times New Roman" w:hAnsi="Times New Roman" w:cs="Times New Roman"/>
          <w:sz w:val="28"/>
          <w:szCs w:val="28"/>
        </w:rPr>
        <w:t>- на наружное – 15л/с;</w:t>
      </w:r>
    </w:p>
    <w:p w:rsidR="007F4D39" w:rsidRDefault="007F4D39">
      <w:pPr>
        <w:tabs>
          <w:tab w:val="left" w:pos="1789"/>
          <w:tab w:val="left" w:pos="3554"/>
          <w:tab w:val="left" w:pos="4623"/>
          <w:tab w:val="left" w:pos="5692"/>
          <w:tab w:val="left" w:pos="6761"/>
          <w:tab w:val="left" w:pos="78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внутреннее – 2х2,5 = 5 л/с </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Время тушения пожара – в течение двенадцати часов, количество пожаров - 1.</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суммарного водопотребления по Побединскому сельскому поселению на период с 2014 по 2033гг.</w:t>
      </w:r>
    </w:p>
    <w:tbl>
      <w:tblPr>
        <w:tblW w:w="0" w:type="auto"/>
        <w:tblInd w:w="-8" w:type="dxa"/>
        <w:tblCellMar>
          <w:left w:w="10" w:type="dxa"/>
          <w:right w:w="10" w:type="dxa"/>
        </w:tblCellMar>
        <w:tblLook w:val="0000"/>
      </w:tblPr>
      <w:tblGrid>
        <w:gridCol w:w="4509"/>
        <w:gridCol w:w="1791"/>
        <w:gridCol w:w="1596"/>
        <w:gridCol w:w="1509"/>
      </w:tblGrid>
      <w:tr w:rsidR="007F4D39" w:rsidRPr="00F87BCA">
        <w:tblPrEx>
          <w:tblCellMar>
            <w:top w:w="0" w:type="dxa"/>
            <w:bottom w:w="0" w:type="dxa"/>
          </w:tblCellMar>
        </w:tblPrEx>
        <w:trPr>
          <w:trHeight w:val="1346"/>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after="200" w:line="276" w:lineRule="auto"/>
              <w:jc w:val="center"/>
            </w:pPr>
            <w:r>
              <w:rPr>
                <w:rFonts w:ascii="Times New Roman" w:hAnsi="Times New Roman" w:cs="Times New Roman"/>
                <w:color w:val="000000"/>
                <w:sz w:val="24"/>
                <w:szCs w:val="24"/>
              </w:rPr>
              <w:t>Наименование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потребителей</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line="276" w:lineRule="auto"/>
              <w:ind w:left="-57" w:right="-57"/>
              <w:jc w:val="center"/>
              <w:rPr>
                <w:rFonts w:ascii="Times New Roman" w:hAnsi="Times New Roman" w:cs="Times New Roman"/>
                <w:color w:val="000000"/>
              </w:rPr>
            </w:pPr>
          </w:p>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Норма</w:t>
            </w:r>
          </w:p>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водопотребления,</w:t>
            </w:r>
          </w:p>
          <w:p w:rsidR="007F4D39" w:rsidRPr="00F87BCA" w:rsidRDefault="007F4D39">
            <w:pPr>
              <w:spacing w:line="276" w:lineRule="auto"/>
              <w:ind w:left="-57" w:right="-57"/>
              <w:jc w:val="center"/>
            </w:pPr>
            <w:r>
              <w:rPr>
                <w:rFonts w:ascii="Times New Roman" w:hAnsi="Times New Roman" w:cs="Times New Roman"/>
                <w:color w:val="000000"/>
              </w:rPr>
              <w:t>л/сут</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Количество</w:t>
            </w:r>
          </w:p>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потребителей,</w:t>
            </w:r>
          </w:p>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тыс. чел.</w:t>
            </w:r>
          </w:p>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Расчетный</w:t>
            </w:r>
          </w:p>
          <w:p w:rsidR="007F4D39" w:rsidRPr="00F87BCA" w:rsidRDefault="007F4D39">
            <w:pPr>
              <w:spacing w:line="276" w:lineRule="auto"/>
              <w:ind w:left="-57" w:right="-57"/>
              <w:jc w:val="center"/>
            </w:pPr>
            <w:r>
              <w:rPr>
                <w:rFonts w:ascii="Times New Roman" w:hAnsi="Times New Roman" w:cs="Times New Roman"/>
                <w:color w:val="000000"/>
              </w:rPr>
              <w:t>срок</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Расход воды,</w:t>
            </w:r>
          </w:p>
          <w:p w:rsidR="007F4D39" w:rsidRDefault="007F4D39">
            <w:pPr>
              <w:spacing w:line="276" w:lineRule="auto"/>
              <w:ind w:left="-57" w:right="-57"/>
              <w:jc w:val="center"/>
              <w:rPr>
                <w:rFonts w:ascii="Times New Roman" w:hAnsi="Times New Roman" w:cs="Times New Roman"/>
                <w:color w:val="000000"/>
              </w:rPr>
            </w:pPr>
            <w:r>
              <w:rPr>
                <w:rFonts w:ascii="Times New Roman" w:hAnsi="Times New Roman" w:cs="Times New Roman"/>
                <w:color w:val="000000"/>
              </w:rPr>
              <w:t>м</w:t>
            </w:r>
            <w:r>
              <w:rPr>
                <w:rFonts w:ascii="Times New Roman" w:hAnsi="Times New Roman" w:cs="Times New Roman"/>
                <w:color w:val="000000"/>
                <w:vertAlign w:val="superscript"/>
              </w:rPr>
              <w:t>З</w:t>
            </w:r>
            <w:r>
              <w:rPr>
                <w:rFonts w:ascii="Times New Roman" w:hAnsi="Times New Roman" w:cs="Times New Roman"/>
                <w:color w:val="000000"/>
              </w:rPr>
              <w:t>/сут.</w:t>
            </w:r>
          </w:p>
          <w:p w:rsidR="007F4D39" w:rsidRDefault="007F4D39">
            <w:pPr>
              <w:spacing w:line="276" w:lineRule="auto"/>
              <w:ind w:left="-57" w:right="-57"/>
              <w:jc w:val="center"/>
              <w:rPr>
                <w:rFonts w:ascii="Times New Roman" w:hAnsi="Times New Roman" w:cs="Times New Roman"/>
              </w:rPr>
            </w:pPr>
          </w:p>
          <w:p w:rsidR="007F4D39" w:rsidRDefault="007F4D39">
            <w:pPr>
              <w:spacing w:line="276" w:lineRule="auto"/>
              <w:ind w:left="-57" w:right="-57"/>
              <w:jc w:val="center"/>
              <w:rPr>
                <w:rFonts w:ascii="Times New Roman" w:hAnsi="Times New Roman" w:cs="Times New Roman"/>
                <w:color w:val="000000"/>
              </w:rPr>
            </w:pPr>
            <w:r>
              <w:rPr>
                <w:rFonts w:ascii="Times New Roman" w:hAnsi="Times New Roman" w:cs="Times New Roman"/>
                <w:color w:val="000000"/>
              </w:rPr>
              <w:t xml:space="preserve">Расчетный </w:t>
            </w:r>
          </w:p>
          <w:p w:rsidR="007F4D39" w:rsidRPr="00F87BCA" w:rsidRDefault="007F4D39">
            <w:pPr>
              <w:spacing w:line="276" w:lineRule="auto"/>
              <w:ind w:left="-57" w:right="-57"/>
              <w:jc w:val="center"/>
            </w:pPr>
            <w:r>
              <w:rPr>
                <w:rFonts w:ascii="Times New Roman" w:hAnsi="Times New Roman" w:cs="Times New Roman"/>
                <w:color w:val="000000"/>
              </w:rPr>
              <w:t>срок</w:t>
            </w:r>
          </w:p>
        </w:tc>
      </w:tr>
      <w:tr w:rsidR="007F4D39" w:rsidRPr="00F87BCA">
        <w:tblPrEx>
          <w:tblCellMar>
            <w:top w:w="0" w:type="dxa"/>
            <w:bottom w:w="0" w:type="dxa"/>
          </w:tblCellMar>
        </w:tblPrEx>
        <w:trPr>
          <w:trHeight w:val="275"/>
        </w:trPr>
        <w:tc>
          <w:tcPr>
            <w:tcW w:w="10632" w:type="dxa"/>
            <w:gridSpan w:val="4"/>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ind w:left="-57" w:right="-57"/>
              <w:jc w:val="center"/>
            </w:pPr>
            <w:r>
              <w:rPr>
                <w:rFonts w:ascii="Times New Roman" w:hAnsi="Times New Roman" w:cs="Times New Roman"/>
                <w:b/>
                <w:bCs/>
                <w:color w:val="000000"/>
                <w:sz w:val="24"/>
                <w:szCs w:val="24"/>
              </w:rPr>
              <w:t>Исходный год 2013 г.</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4"/>
                <w:szCs w:val="24"/>
              </w:rPr>
              <w:t xml:space="preserve">Существующая  застройка зданиями, оборудованными внутренним водопроводом и канализацией без ванн </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160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1,034</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jc w:val="center"/>
              <w:rPr>
                <w:rFonts w:ascii="Times New Roman" w:hAnsi="Times New Roman" w:cs="Times New Roman"/>
                <w:sz w:val="24"/>
                <w:szCs w:val="24"/>
              </w:rPr>
            </w:pPr>
            <w:r>
              <w:rPr>
                <w:rFonts w:ascii="Times New Roman" w:hAnsi="Times New Roman" w:cs="Times New Roman"/>
                <w:sz w:val="24"/>
                <w:szCs w:val="24"/>
              </w:rPr>
              <w:t>198,53</w:t>
            </w:r>
          </w:p>
          <w:p w:rsidR="007F4D39" w:rsidRPr="00F87BCA" w:rsidRDefault="007F4D39">
            <w:pPr>
              <w:spacing w:line="276" w:lineRule="auto"/>
              <w:jc w:val="center"/>
            </w:pPr>
            <w:r>
              <w:rPr>
                <w:rFonts w:ascii="Times New Roman" w:hAnsi="Times New Roman" w:cs="Times New Roman"/>
                <w:sz w:val="24"/>
                <w:szCs w:val="24"/>
              </w:rPr>
              <w:t>(k</w:t>
            </w:r>
            <w:r>
              <w:rPr>
                <w:rFonts w:ascii="Times New Roman" w:hAnsi="Times New Roman" w:cs="Times New Roman"/>
                <w:sz w:val="24"/>
                <w:szCs w:val="24"/>
                <w:vertAlign w:val="subscript"/>
              </w:rPr>
              <w:t>сут</w:t>
            </w:r>
            <w:r>
              <w:rPr>
                <w:rFonts w:ascii="Times New Roman" w:hAnsi="Times New Roman" w:cs="Times New Roman"/>
                <w:sz w:val="24"/>
                <w:szCs w:val="24"/>
              </w:rPr>
              <w:t xml:space="preserve"> = 1,2)</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Полив зеленых насаждений</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70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1,034</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tabs>
                <w:tab w:val="left" w:pos="9781"/>
              </w:tabs>
              <w:suppressAutoHyphens/>
              <w:spacing w:before="40" w:after="40"/>
              <w:jc w:val="center"/>
            </w:pPr>
            <w:r>
              <w:rPr>
                <w:rFonts w:ascii="Times New Roman" w:hAnsi="Times New Roman" w:cs="Times New Roman"/>
                <w:sz w:val="24"/>
                <w:szCs w:val="24"/>
              </w:rPr>
              <w:t>72,38</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Неучтенные расходы, 10%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27,09</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right"/>
            </w:pPr>
            <w:r>
              <w:rPr>
                <w:rFonts w:ascii="Times New Roman" w:hAnsi="Times New Roman" w:cs="Times New Roman"/>
                <w:b/>
                <w:bCs/>
                <w:color w:val="000000"/>
                <w:sz w:val="24"/>
                <w:szCs w:val="24"/>
              </w:rPr>
              <w:t>Итого:</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b/>
                <w:bCs/>
                <w:color w:val="000000"/>
                <w:sz w:val="24"/>
                <w:szCs w:val="24"/>
              </w:rPr>
              <w:t>298,0</w:t>
            </w:r>
          </w:p>
        </w:tc>
      </w:tr>
      <w:tr w:rsidR="007F4D39" w:rsidRPr="00F87BCA">
        <w:tblPrEx>
          <w:tblCellMar>
            <w:top w:w="0" w:type="dxa"/>
            <w:bottom w:w="0" w:type="dxa"/>
          </w:tblCellMar>
        </w:tblPrEx>
        <w:trPr>
          <w:trHeight w:val="275"/>
        </w:trPr>
        <w:tc>
          <w:tcPr>
            <w:tcW w:w="10632" w:type="dxa"/>
            <w:gridSpan w:val="4"/>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ind w:left="-57" w:right="-57"/>
              <w:jc w:val="center"/>
            </w:pPr>
            <w:r>
              <w:rPr>
                <w:rFonts w:ascii="Times New Roman" w:hAnsi="Times New Roman" w:cs="Times New Roman"/>
                <w:b/>
                <w:bCs/>
                <w:color w:val="000000"/>
                <w:sz w:val="24"/>
                <w:szCs w:val="24"/>
              </w:rPr>
              <w:t>I этап (2014 – 2020 г.г.)</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4"/>
                <w:szCs w:val="24"/>
              </w:rPr>
              <w:t>Проектируемая застройка зданиями, оборудованными внутренним водопроводом и канализацией с ванными и местными водонагревателями</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ind w:left="-57" w:right="-57"/>
              <w:jc w:val="center"/>
            </w:pPr>
            <w:r>
              <w:rPr>
                <w:rFonts w:ascii="Times New Roman" w:hAnsi="Times New Roman" w:cs="Times New Roman"/>
                <w:color w:val="000000"/>
                <w:sz w:val="24"/>
                <w:szCs w:val="24"/>
              </w:rPr>
              <w:t>230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ind w:left="-57" w:right="-57"/>
              <w:jc w:val="center"/>
            </w:pPr>
            <w:r>
              <w:rPr>
                <w:rFonts w:ascii="Times New Roman" w:hAnsi="Times New Roman" w:cs="Times New Roman"/>
                <w:color w:val="000000"/>
                <w:sz w:val="24"/>
                <w:szCs w:val="24"/>
              </w:rPr>
              <w:t>0,259</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71,48</w:t>
            </w:r>
          </w:p>
          <w:p w:rsidR="007F4D39" w:rsidRPr="00F87BCA" w:rsidRDefault="007F4D39">
            <w:pPr>
              <w:spacing w:line="276" w:lineRule="auto"/>
              <w:ind w:left="-57" w:right="-57"/>
              <w:jc w:val="center"/>
            </w:pPr>
            <w:r>
              <w:rPr>
                <w:rFonts w:ascii="Times New Roman" w:hAnsi="Times New Roman" w:cs="Times New Roman"/>
                <w:sz w:val="24"/>
                <w:szCs w:val="24"/>
              </w:rPr>
              <w:t>(k</w:t>
            </w:r>
            <w:r>
              <w:rPr>
                <w:rFonts w:ascii="Times New Roman" w:hAnsi="Times New Roman" w:cs="Times New Roman"/>
                <w:sz w:val="24"/>
                <w:szCs w:val="24"/>
                <w:vertAlign w:val="subscript"/>
              </w:rPr>
              <w:t>сут</w:t>
            </w:r>
            <w:r>
              <w:rPr>
                <w:rFonts w:ascii="Times New Roman" w:hAnsi="Times New Roman" w:cs="Times New Roman"/>
                <w:sz w:val="24"/>
                <w:szCs w:val="24"/>
              </w:rPr>
              <w:t xml:space="preserve"> = 1,2)</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4"/>
                <w:szCs w:val="24"/>
              </w:rPr>
              <w:t>Существующая  застройка зданиями, оборудованными внутренним водопроводом и канализацией без ванн</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160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0,803</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jc w:val="center"/>
              <w:rPr>
                <w:rFonts w:ascii="Times New Roman" w:hAnsi="Times New Roman" w:cs="Times New Roman"/>
                <w:sz w:val="24"/>
                <w:szCs w:val="24"/>
              </w:rPr>
            </w:pPr>
            <w:r>
              <w:rPr>
                <w:rFonts w:ascii="Times New Roman" w:hAnsi="Times New Roman" w:cs="Times New Roman"/>
                <w:sz w:val="24"/>
                <w:szCs w:val="24"/>
              </w:rPr>
              <w:t>154,18</w:t>
            </w:r>
          </w:p>
          <w:p w:rsidR="007F4D39" w:rsidRPr="00F87BCA" w:rsidRDefault="007F4D39">
            <w:pPr>
              <w:spacing w:line="276" w:lineRule="auto"/>
              <w:jc w:val="center"/>
            </w:pPr>
            <w:r>
              <w:rPr>
                <w:rFonts w:ascii="Times New Roman" w:hAnsi="Times New Roman" w:cs="Times New Roman"/>
                <w:sz w:val="24"/>
                <w:szCs w:val="24"/>
              </w:rPr>
              <w:t>(k</w:t>
            </w:r>
            <w:r>
              <w:rPr>
                <w:rFonts w:ascii="Times New Roman" w:hAnsi="Times New Roman" w:cs="Times New Roman"/>
                <w:sz w:val="24"/>
                <w:szCs w:val="24"/>
                <w:vertAlign w:val="subscript"/>
              </w:rPr>
              <w:t>сут</w:t>
            </w:r>
            <w:r>
              <w:rPr>
                <w:rFonts w:ascii="Times New Roman" w:hAnsi="Times New Roman" w:cs="Times New Roman"/>
                <w:sz w:val="24"/>
                <w:szCs w:val="24"/>
              </w:rPr>
              <w:t xml:space="preserve"> = 1,2)</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Полив зеленых насаждений</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70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1,062</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tabs>
                <w:tab w:val="left" w:pos="9781"/>
              </w:tabs>
              <w:suppressAutoHyphens/>
              <w:spacing w:before="40" w:after="40"/>
              <w:jc w:val="center"/>
            </w:pPr>
            <w:r>
              <w:rPr>
                <w:rFonts w:ascii="Times New Roman" w:hAnsi="Times New Roman" w:cs="Times New Roman"/>
                <w:sz w:val="24"/>
                <w:szCs w:val="24"/>
              </w:rPr>
              <w:t>74,34</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Неучтенные расходы, 10%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30,0</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right"/>
            </w:pPr>
            <w:r>
              <w:rPr>
                <w:rFonts w:ascii="Times New Roman" w:hAnsi="Times New Roman" w:cs="Times New Roman"/>
                <w:b/>
                <w:bCs/>
                <w:color w:val="000000"/>
                <w:sz w:val="24"/>
                <w:szCs w:val="24"/>
              </w:rPr>
              <w:t>Итого:</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b/>
                <w:bCs/>
                <w:color w:val="000000"/>
                <w:sz w:val="24"/>
                <w:szCs w:val="24"/>
              </w:rPr>
              <w:t>330,0</w:t>
            </w:r>
          </w:p>
        </w:tc>
      </w:tr>
      <w:tr w:rsidR="007F4D39" w:rsidRPr="00F87BCA">
        <w:tblPrEx>
          <w:tblCellMar>
            <w:top w:w="0" w:type="dxa"/>
            <w:bottom w:w="0" w:type="dxa"/>
          </w:tblCellMar>
        </w:tblPrEx>
        <w:trPr>
          <w:trHeight w:val="275"/>
        </w:trPr>
        <w:tc>
          <w:tcPr>
            <w:tcW w:w="10632" w:type="dxa"/>
            <w:gridSpan w:val="4"/>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ind w:left="-57" w:right="-57"/>
              <w:jc w:val="center"/>
            </w:pPr>
            <w:r>
              <w:rPr>
                <w:rFonts w:ascii="Times New Roman" w:hAnsi="Times New Roman" w:cs="Times New Roman"/>
                <w:b/>
                <w:bCs/>
                <w:color w:val="000000"/>
                <w:sz w:val="24"/>
                <w:szCs w:val="24"/>
              </w:rPr>
              <w:t>II этап (2021 – 2033 г.г.)</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4"/>
                <w:szCs w:val="24"/>
              </w:rPr>
              <w:t>Проектируемая застройка зданиями, оборудованными внутренним водопроводом и канализацией с ванными и местными водонагревателями</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ind w:left="-57" w:right="-57"/>
              <w:jc w:val="center"/>
            </w:pPr>
            <w:r>
              <w:rPr>
                <w:rFonts w:ascii="Times New Roman" w:hAnsi="Times New Roman" w:cs="Times New Roman"/>
                <w:color w:val="000000"/>
                <w:sz w:val="24"/>
                <w:szCs w:val="24"/>
              </w:rPr>
              <w:t>230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ind w:left="-57" w:right="-57"/>
              <w:jc w:val="center"/>
            </w:pPr>
            <w:r>
              <w:rPr>
                <w:rFonts w:ascii="Times New Roman" w:hAnsi="Times New Roman" w:cs="Times New Roman"/>
                <w:color w:val="000000"/>
                <w:sz w:val="24"/>
                <w:szCs w:val="24"/>
              </w:rPr>
              <w:t>0,557</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153,73</w:t>
            </w:r>
          </w:p>
          <w:p w:rsidR="007F4D39" w:rsidRPr="00F87BCA" w:rsidRDefault="007F4D39">
            <w:pPr>
              <w:spacing w:line="276" w:lineRule="auto"/>
              <w:ind w:left="-57" w:right="-57"/>
              <w:jc w:val="center"/>
            </w:pPr>
            <w:r>
              <w:rPr>
                <w:rFonts w:ascii="Times New Roman" w:hAnsi="Times New Roman" w:cs="Times New Roman"/>
                <w:sz w:val="24"/>
                <w:szCs w:val="24"/>
              </w:rPr>
              <w:t>(k</w:t>
            </w:r>
            <w:r>
              <w:rPr>
                <w:rFonts w:ascii="Times New Roman" w:hAnsi="Times New Roman" w:cs="Times New Roman"/>
                <w:sz w:val="24"/>
                <w:szCs w:val="24"/>
                <w:vertAlign w:val="subscript"/>
              </w:rPr>
              <w:t>сут</w:t>
            </w:r>
            <w:r>
              <w:rPr>
                <w:rFonts w:ascii="Times New Roman" w:hAnsi="Times New Roman" w:cs="Times New Roman"/>
                <w:sz w:val="24"/>
                <w:szCs w:val="24"/>
              </w:rPr>
              <w:t xml:space="preserve"> = 1,2)</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4"/>
                <w:szCs w:val="24"/>
              </w:rPr>
              <w:t>Существующая  застройка зданиями, оборудованными внутренним водопроводом и канализацией без ванн</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160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jc w:val="center"/>
            </w:pPr>
            <w:r>
              <w:rPr>
                <w:rFonts w:ascii="Times New Roman" w:hAnsi="Times New Roman" w:cs="Times New Roman"/>
                <w:color w:val="000000"/>
                <w:sz w:val="24"/>
                <w:szCs w:val="24"/>
              </w:rPr>
              <w:t>0,541</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jc w:val="center"/>
              <w:rPr>
                <w:rFonts w:ascii="Times New Roman" w:hAnsi="Times New Roman" w:cs="Times New Roman"/>
                <w:sz w:val="24"/>
                <w:szCs w:val="24"/>
              </w:rPr>
            </w:pPr>
            <w:r>
              <w:rPr>
                <w:rFonts w:ascii="Times New Roman" w:hAnsi="Times New Roman" w:cs="Times New Roman"/>
                <w:sz w:val="24"/>
                <w:szCs w:val="24"/>
              </w:rPr>
              <w:t>103,87</w:t>
            </w:r>
          </w:p>
          <w:p w:rsidR="007F4D39" w:rsidRPr="00F87BCA" w:rsidRDefault="007F4D39">
            <w:pPr>
              <w:spacing w:line="276" w:lineRule="auto"/>
              <w:jc w:val="center"/>
            </w:pPr>
            <w:r>
              <w:rPr>
                <w:rFonts w:ascii="Times New Roman" w:hAnsi="Times New Roman" w:cs="Times New Roman"/>
                <w:sz w:val="24"/>
                <w:szCs w:val="24"/>
              </w:rPr>
              <w:t>(k</w:t>
            </w:r>
            <w:r>
              <w:rPr>
                <w:rFonts w:ascii="Times New Roman" w:hAnsi="Times New Roman" w:cs="Times New Roman"/>
                <w:sz w:val="24"/>
                <w:szCs w:val="24"/>
                <w:vertAlign w:val="subscript"/>
              </w:rPr>
              <w:t>сут</w:t>
            </w:r>
            <w:r>
              <w:rPr>
                <w:rFonts w:ascii="Times New Roman" w:hAnsi="Times New Roman" w:cs="Times New Roman"/>
                <w:sz w:val="24"/>
                <w:szCs w:val="24"/>
              </w:rPr>
              <w:t xml:space="preserve"> = 1,2)</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Полив зеленых насаждений</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70</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1,098</w:t>
            </w: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tabs>
                <w:tab w:val="left" w:pos="9781"/>
              </w:tabs>
              <w:suppressAutoHyphens/>
              <w:spacing w:before="40" w:after="40"/>
              <w:jc w:val="center"/>
            </w:pPr>
            <w:r>
              <w:rPr>
                <w:rFonts w:ascii="Times New Roman" w:hAnsi="Times New Roman" w:cs="Times New Roman"/>
                <w:sz w:val="24"/>
                <w:szCs w:val="24"/>
              </w:rPr>
              <w:t>76,86</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Неучтенные расходы, 10%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color w:val="000000"/>
                <w:sz w:val="24"/>
                <w:szCs w:val="24"/>
              </w:rPr>
              <w:t>33,45</w:t>
            </w:r>
          </w:p>
        </w:tc>
      </w:tr>
      <w:tr w:rsidR="007F4D39" w:rsidRPr="00F87BCA">
        <w:tblPrEx>
          <w:tblCellMar>
            <w:top w:w="0" w:type="dxa"/>
            <w:bottom w:w="0" w:type="dxa"/>
          </w:tblCellMar>
        </w:tblPrEx>
        <w:trPr>
          <w:trHeight w:val="275"/>
        </w:trPr>
        <w:tc>
          <w:tcPr>
            <w:tcW w:w="5387"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right"/>
            </w:pPr>
            <w:r>
              <w:rPr>
                <w:rFonts w:ascii="Times New Roman" w:hAnsi="Times New Roman" w:cs="Times New Roman"/>
                <w:b/>
                <w:bCs/>
                <w:color w:val="000000"/>
                <w:sz w:val="24"/>
                <w:szCs w:val="24"/>
              </w:rPr>
              <w:t>Итого:</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before="40" w:after="40" w:line="276" w:lineRule="auto"/>
              <w:jc w:val="center"/>
            </w:pPr>
          </w:p>
        </w:tc>
        <w:tc>
          <w:tcPr>
            <w:tcW w:w="1701"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before="40" w:after="40" w:line="276" w:lineRule="auto"/>
              <w:jc w:val="center"/>
            </w:pPr>
            <w:r>
              <w:rPr>
                <w:rFonts w:ascii="Times New Roman" w:hAnsi="Times New Roman" w:cs="Times New Roman"/>
                <w:b/>
                <w:bCs/>
                <w:color w:val="000000"/>
                <w:sz w:val="24"/>
                <w:szCs w:val="24"/>
              </w:rPr>
              <w:t>367,91</w:t>
            </w:r>
          </w:p>
        </w:tc>
      </w:tr>
    </w:tbl>
    <w:p w:rsidR="007F4D39" w:rsidRDefault="007F4D39">
      <w:pPr>
        <w:spacing w:after="200" w:line="276" w:lineRule="auto"/>
        <w:ind w:right="366"/>
        <w:rPr>
          <w:rFonts w:ascii="Times New Roman" w:hAnsi="Times New Roman" w:cs="Times New Roman"/>
          <w:color w:val="000000"/>
          <w:sz w:val="28"/>
          <w:szCs w:val="28"/>
        </w:rPr>
      </w:pPr>
      <w:r>
        <w:rPr>
          <w:rFonts w:ascii="Times New Roman" w:hAnsi="Times New Roman" w:cs="Times New Roman"/>
          <w:color w:val="000000"/>
          <w:sz w:val="28"/>
          <w:szCs w:val="28"/>
        </w:rPr>
        <w:t>Расходы воды на содержание домашних животных и птицы приводятся в таблице 11.8.1.2.</w:t>
      </w:r>
    </w:p>
    <w:p w:rsidR="007F4D39" w:rsidRDefault="007F4D39">
      <w:pPr>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Таблица 11.8.1.2 Расходы воды на содержание домашних животных и птицы</w:t>
      </w:r>
    </w:p>
    <w:tbl>
      <w:tblPr>
        <w:tblW w:w="0" w:type="auto"/>
        <w:tblInd w:w="-8" w:type="dxa"/>
        <w:tblCellMar>
          <w:left w:w="10" w:type="dxa"/>
          <w:right w:w="10" w:type="dxa"/>
        </w:tblCellMar>
        <w:tblLook w:val="0000"/>
      </w:tblPr>
      <w:tblGrid>
        <w:gridCol w:w="4643"/>
        <w:gridCol w:w="1509"/>
        <w:gridCol w:w="1817"/>
        <w:gridCol w:w="1436"/>
      </w:tblGrid>
      <w:tr w:rsidR="007F4D39" w:rsidRPr="00F87BCA">
        <w:tblPrEx>
          <w:tblCellMar>
            <w:top w:w="0" w:type="dxa"/>
            <w:bottom w:w="0" w:type="dxa"/>
          </w:tblCellMar>
        </w:tblPrEx>
        <w:trPr>
          <w:trHeight w:val="11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after="200" w:line="276" w:lineRule="auto"/>
              <w:jc w:val="center"/>
            </w:pPr>
            <w:r>
              <w:rPr>
                <w:rFonts w:ascii="Times New Roman" w:hAnsi="Times New Roman" w:cs="Times New Roman"/>
                <w:color w:val="000000"/>
                <w:sz w:val="24"/>
                <w:szCs w:val="24"/>
              </w:rPr>
              <w:t>Наименование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потребителей</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vAlign w:val="center"/>
          </w:tcPr>
          <w:p w:rsidR="007F4D39" w:rsidRPr="00F87BCA" w:rsidRDefault="007F4D39">
            <w:pPr>
              <w:spacing w:line="276" w:lineRule="auto"/>
              <w:ind w:right="-57"/>
              <w:jc w:val="center"/>
            </w:pPr>
            <w:r>
              <w:rPr>
                <w:rFonts w:ascii="Times New Roman" w:hAnsi="Times New Roman" w:cs="Times New Roman"/>
                <w:color w:val="000000"/>
              </w:rPr>
              <w:t>Количество, голов</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ind w:right="-57"/>
              <w:jc w:val="center"/>
              <w:rPr>
                <w:rFonts w:ascii="Times New Roman" w:hAnsi="Times New Roman" w:cs="Times New Roman"/>
              </w:rPr>
            </w:pPr>
            <w:r>
              <w:rPr>
                <w:rFonts w:ascii="Times New Roman" w:hAnsi="Times New Roman" w:cs="Times New Roman"/>
                <w:color w:val="000000"/>
              </w:rPr>
              <w:t>Норма</w:t>
            </w:r>
          </w:p>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водопотребления,</w:t>
            </w:r>
          </w:p>
          <w:p w:rsidR="007F4D39" w:rsidRPr="00F87BCA" w:rsidRDefault="007F4D39">
            <w:pPr>
              <w:spacing w:line="276" w:lineRule="auto"/>
              <w:ind w:left="-57" w:right="-57"/>
              <w:jc w:val="center"/>
            </w:pPr>
            <w:r>
              <w:rPr>
                <w:rFonts w:ascii="Times New Roman" w:hAnsi="Times New Roman" w:cs="Times New Roman"/>
                <w:color w:val="000000"/>
              </w:rPr>
              <w:t>л/сут</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vAlign w:val="center"/>
          </w:tcPr>
          <w:p w:rsidR="007F4D39" w:rsidRDefault="007F4D39">
            <w:pPr>
              <w:spacing w:line="276" w:lineRule="auto"/>
              <w:ind w:left="-57" w:right="-57"/>
              <w:jc w:val="center"/>
              <w:rPr>
                <w:rFonts w:ascii="Times New Roman" w:hAnsi="Times New Roman" w:cs="Times New Roman"/>
              </w:rPr>
            </w:pPr>
            <w:r>
              <w:rPr>
                <w:rFonts w:ascii="Times New Roman" w:hAnsi="Times New Roman" w:cs="Times New Roman"/>
                <w:color w:val="000000"/>
              </w:rPr>
              <w:t>Расход воды,</w:t>
            </w:r>
          </w:p>
          <w:p w:rsidR="007F4D39" w:rsidRDefault="007F4D39">
            <w:pPr>
              <w:spacing w:line="276" w:lineRule="auto"/>
              <w:ind w:left="-57" w:right="-57"/>
              <w:jc w:val="center"/>
              <w:rPr>
                <w:rFonts w:ascii="Times New Roman" w:hAnsi="Times New Roman" w:cs="Times New Roman"/>
                <w:color w:val="000000"/>
              </w:rPr>
            </w:pPr>
            <w:r>
              <w:rPr>
                <w:rFonts w:ascii="Times New Roman" w:hAnsi="Times New Roman" w:cs="Times New Roman"/>
                <w:color w:val="000000"/>
              </w:rPr>
              <w:t>м</w:t>
            </w:r>
            <w:r>
              <w:rPr>
                <w:rFonts w:ascii="Times New Roman" w:hAnsi="Times New Roman" w:cs="Times New Roman"/>
                <w:color w:val="000000"/>
                <w:vertAlign w:val="superscript"/>
              </w:rPr>
              <w:t>З</w:t>
            </w:r>
            <w:r>
              <w:rPr>
                <w:rFonts w:ascii="Times New Roman" w:hAnsi="Times New Roman" w:cs="Times New Roman"/>
                <w:color w:val="000000"/>
              </w:rPr>
              <w:t>/сут</w:t>
            </w:r>
          </w:p>
          <w:p w:rsidR="007F4D39" w:rsidRDefault="007F4D39">
            <w:pPr>
              <w:spacing w:line="276" w:lineRule="auto"/>
              <w:ind w:left="-57" w:right="-57"/>
              <w:jc w:val="center"/>
              <w:rPr>
                <w:rFonts w:ascii="Times New Roman" w:hAnsi="Times New Roman" w:cs="Times New Roman"/>
              </w:rPr>
            </w:pPr>
          </w:p>
          <w:p w:rsidR="007F4D39" w:rsidRPr="00F87BCA" w:rsidRDefault="007F4D39">
            <w:pPr>
              <w:spacing w:line="276" w:lineRule="auto"/>
              <w:ind w:left="-57" w:right="-57"/>
              <w:jc w:val="center"/>
            </w:pP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after="200" w:line="276" w:lineRule="auto"/>
            </w:pPr>
            <w:r>
              <w:rPr>
                <w:rFonts w:ascii="Times New Roman" w:hAnsi="Times New Roman" w:cs="Times New Roman"/>
                <w:color w:val="000000"/>
                <w:sz w:val="24"/>
                <w:szCs w:val="24"/>
              </w:rPr>
              <w:t>Крупный рогатый скот, в том числе</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after="200" w:line="276" w:lineRule="auto"/>
              <w:ind w:left="-57" w:right="-57"/>
              <w:jc w:val="center"/>
            </w:pPr>
            <w:r>
              <w:rPr>
                <w:rFonts w:ascii="Times New Roman" w:hAnsi="Times New Roman" w:cs="Times New Roman"/>
                <w:color w:val="000000"/>
                <w:sz w:val="24"/>
                <w:szCs w:val="24"/>
              </w:rPr>
              <w:t>550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after="200" w:line="276" w:lineRule="auto"/>
              <w:ind w:left="-57" w:right="-57"/>
              <w:jc w:val="center"/>
            </w:pP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after="200" w:line="276" w:lineRule="auto"/>
              <w:ind w:left="-57" w:right="-57"/>
              <w:jc w:val="center"/>
            </w:pP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 коровы</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380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100</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38,0</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 молодняк</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170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30</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5,1</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Свиньи, в том числе</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160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 xml:space="preserve"> - свиноматки</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15</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60</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0,9</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 xml:space="preserve"> - свиньи на откорме</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145</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15</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2,175</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Овцы и козы</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2840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tabs>
                <w:tab w:val="left" w:pos="9781"/>
              </w:tabs>
              <w:suppressAutoHyphens/>
              <w:spacing w:before="40" w:after="40"/>
              <w:jc w:val="center"/>
            </w:pP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 xml:space="preserve"> - старше 1 года</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2338</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10</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23,38</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 xml:space="preserve"> - молодняк</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502</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6</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3,012</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Лошади</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23</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80</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tabs>
                <w:tab w:val="left" w:pos="9781"/>
              </w:tabs>
              <w:suppressAutoHyphens/>
              <w:spacing w:before="40" w:after="40"/>
              <w:jc w:val="center"/>
            </w:pPr>
            <w:r>
              <w:rPr>
                <w:rFonts w:ascii="Times New Roman" w:hAnsi="Times New Roman" w:cs="Times New Roman"/>
                <w:color w:val="000000"/>
                <w:sz w:val="24"/>
                <w:szCs w:val="24"/>
              </w:rPr>
              <w:t>1,84</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sz w:val="24"/>
                <w:szCs w:val="24"/>
              </w:rPr>
              <w:t>Кролики</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35</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3</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0,105</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sz w:val="24"/>
                <w:szCs w:val="24"/>
              </w:rPr>
              <w:t>Нутрии</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50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5</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sz w:val="24"/>
                <w:szCs w:val="24"/>
              </w:rPr>
              <w:t>0,25</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Птица</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900</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1</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0,90</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pPr>
            <w:r>
              <w:rPr>
                <w:rFonts w:ascii="Times New Roman" w:hAnsi="Times New Roman" w:cs="Times New Roman"/>
                <w:color w:val="000000"/>
                <w:sz w:val="24"/>
                <w:szCs w:val="24"/>
              </w:rPr>
              <w:t>Неучтенные расходы, 10%</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color w:val="000000"/>
                <w:sz w:val="24"/>
                <w:szCs w:val="24"/>
              </w:rPr>
              <w:t>7,57</w:t>
            </w:r>
          </w:p>
        </w:tc>
      </w:tr>
      <w:tr w:rsidR="007F4D39" w:rsidRPr="00F87BCA">
        <w:tblPrEx>
          <w:tblCellMar>
            <w:top w:w="0" w:type="dxa"/>
            <w:bottom w:w="0" w:type="dxa"/>
          </w:tblCellMar>
        </w:tblPrEx>
        <w:trPr>
          <w:trHeight w:val="275"/>
        </w:trPr>
        <w:tc>
          <w:tcPr>
            <w:tcW w:w="510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right"/>
            </w:pPr>
            <w:r>
              <w:rPr>
                <w:rFonts w:ascii="Times New Roman" w:hAnsi="Times New Roman" w:cs="Times New Roman"/>
                <w:b/>
                <w:bCs/>
                <w:color w:val="000000"/>
                <w:sz w:val="24"/>
                <w:szCs w:val="24"/>
              </w:rPr>
              <w:t>Итого:</w:t>
            </w:r>
          </w:p>
        </w:tc>
        <w:tc>
          <w:tcPr>
            <w:tcW w:w="1559"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Default="007F4D39">
            <w:pPr>
              <w:spacing w:before="40" w:after="40" w:line="276" w:lineRule="auto"/>
              <w:jc w:val="center"/>
            </w:pPr>
          </w:p>
        </w:tc>
        <w:tc>
          <w:tcPr>
            <w:tcW w:w="1559"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before="40" w:after="40" w:line="276" w:lineRule="auto"/>
              <w:jc w:val="center"/>
            </w:pPr>
            <w:r>
              <w:rPr>
                <w:rFonts w:ascii="Times New Roman" w:hAnsi="Times New Roman" w:cs="Times New Roman"/>
                <w:b/>
                <w:bCs/>
                <w:color w:val="000000"/>
                <w:sz w:val="24"/>
                <w:szCs w:val="24"/>
              </w:rPr>
              <w:t>83,23</w:t>
            </w:r>
          </w:p>
        </w:tc>
      </w:tr>
    </w:tbl>
    <w:p w:rsidR="007F4D39" w:rsidRDefault="007F4D39">
      <w:pPr>
        <w:spacing w:line="276" w:lineRule="auto"/>
        <w:ind w:left="426" w:right="366"/>
        <w:rPr>
          <w:rFonts w:ascii="Times New Roman" w:hAnsi="Times New Roman" w:cs="Times New Roman"/>
          <w:color w:val="000000"/>
          <w:sz w:val="24"/>
          <w:szCs w:val="24"/>
        </w:rPr>
      </w:pPr>
    </w:p>
    <w:p w:rsidR="007F4D39" w:rsidRDefault="007F4D39">
      <w:pPr>
        <w:spacing w:line="276" w:lineRule="auto"/>
        <w:ind w:left="426" w:right="366"/>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 воды на хоз-питьевые нужды населения и содержание домашних животных и птицы на расчетный  срок I этап до 2020 г. составляет </w:t>
      </w:r>
      <w:r>
        <w:rPr>
          <w:rFonts w:ascii="Times New Roman" w:hAnsi="Times New Roman" w:cs="Times New Roman"/>
          <w:b/>
          <w:bCs/>
          <w:color w:val="000000"/>
          <w:sz w:val="28"/>
          <w:szCs w:val="28"/>
        </w:rPr>
        <w:t xml:space="preserve">413,23 </w:t>
      </w:r>
      <w:r>
        <w:rPr>
          <w:rFonts w:ascii="Times New Roman" w:hAnsi="Times New Roman" w:cs="Times New Roman"/>
          <w:color w:val="000000"/>
          <w:sz w:val="28"/>
          <w:szCs w:val="28"/>
        </w:rPr>
        <w:t>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/сут.</w:t>
      </w:r>
    </w:p>
    <w:p w:rsidR="007F4D39" w:rsidRDefault="007F4D39">
      <w:pPr>
        <w:spacing w:line="276" w:lineRule="auto"/>
        <w:ind w:left="426" w:right="366"/>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 воды на хоз-питьевые нужды населения и содержание домашних животных и птицы на расчетный  срок II этап до 2030 г. составляет </w:t>
      </w:r>
      <w:r>
        <w:rPr>
          <w:rFonts w:ascii="Times New Roman" w:hAnsi="Times New Roman" w:cs="Times New Roman"/>
          <w:b/>
          <w:bCs/>
          <w:color w:val="000000"/>
          <w:sz w:val="28"/>
          <w:szCs w:val="28"/>
        </w:rPr>
        <w:t xml:space="preserve">451,14 </w:t>
      </w:r>
      <w:r>
        <w:rPr>
          <w:rFonts w:ascii="Times New Roman" w:hAnsi="Times New Roman" w:cs="Times New Roman"/>
          <w:color w:val="000000"/>
          <w:sz w:val="28"/>
          <w:szCs w:val="28"/>
        </w:rPr>
        <w:t>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/сут.</w:t>
      </w:r>
    </w:p>
    <w:p w:rsidR="007F4D39" w:rsidRDefault="007F4D39">
      <w:pPr>
        <w:spacing w:line="276" w:lineRule="auto"/>
        <w:ind w:left="426" w:right="366"/>
        <w:rPr>
          <w:rFonts w:ascii="Times New Roman" w:hAnsi="Times New Roman" w:cs="Times New Roman"/>
          <w:sz w:val="28"/>
          <w:szCs w:val="28"/>
        </w:rPr>
      </w:pPr>
      <w:r>
        <w:rPr>
          <w:rFonts w:ascii="Times New Roman" w:hAnsi="Times New Roman" w:cs="Times New Roman"/>
          <w:color w:val="000000"/>
          <w:sz w:val="28"/>
          <w:szCs w:val="28"/>
        </w:rPr>
        <w:t>В настоящем проекте сохраняется существующая схема подачи воды на хоз-питьевые нужды, наружное пожаротушение и полив. По степени обеспеченности подачи воды система хоз-питьевого водоснабжения относится к III категории (СП 31.13330.2012,  п.7.4). Элементы системы водоснабжения, повреждения которых могут нарушить подачу воды на пожаротушение, должны относиться к первой категории.</w:t>
      </w:r>
    </w:p>
    <w:p w:rsidR="007F4D39" w:rsidRDefault="007F4D39">
      <w:pPr>
        <w:spacing w:line="276" w:lineRule="auto"/>
        <w:ind w:left="426" w:right="366"/>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потребности села водой на расчетный срок частично намечается от существующих источников водоснабжения. В связи с износом существующих скважин  необходимо бурение новых артезианских скважин. Выбор типа и схемы размещения водозаборных скважин следует производить исходя из геологических, гидрогеологических и санитарных условий района.</w:t>
      </w:r>
    </w:p>
    <w:p w:rsidR="007F4D39" w:rsidRDefault="007F4D39">
      <w:pPr>
        <w:spacing w:line="276" w:lineRule="auto"/>
        <w:ind w:left="426" w:right="366"/>
        <w:rPr>
          <w:rFonts w:ascii="Times New Roman" w:hAnsi="Times New Roman" w:cs="Times New Roman"/>
          <w:sz w:val="28"/>
          <w:szCs w:val="28"/>
        </w:rPr>
      </w:pPr>
      <w:r>
        <w:rPr>
          <w:rFonts w:ascii="Times New Roman" w:hAnsi="Times New Roman" w:cs="Times New Roman"/>
          <w:color w:val="000000"/>
          <w:sz w:val="28"/>
          <w:szCs w:val="28"/>
        </w:rPr>
        <w:t xml:space="preserve">Качество питьевой воды по микробиологическим и санитарно-химическим показателям должно соответствовать </w:t>
      </w:r>
      <w:r>
        <w:rPr>
          <w:rFonts w:ascii="Times New Roman" w:hAnsi="Times New Roman" w:cs="Times New Roman"/>
          <w:sz w:val="28"/>
          <w:szCs w:val="28"/>
        </w:rPr>
        <w:t>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7F4D39" w:rsidRDefault="007F4D39">
      <w:pPr>
        <w:spacing w:line="276" w:lineRule="auto"/>
        <w:ind w:left="426" w:right="366"/>
        <w:rPr>
          <w:rFonts w:ascii="Times New Roman" w:hAnsi="Times New Roman" w:cs="Times New Roman"/>
          <w:color w:val="000000"/>
          <w:sz w:val="28"/>
          <w:szCs w:val="28"/>
        </w:rPr>
      </w:pPr>
      <w:r>
        <w:rPr>
          <w:rFonts w:ascii="Times New Roman" w:hAnsi="Times New Roman" w:cs="Times New Roman"/>
          <w:color w:val="000000"/>
          <w:sz w:val="28"/>
          <w:szCs w:val="28"/>
        </w:rPr>
        <w:t>Схема водоснабжения села принята объединенной хозяйственно-питьевой – противопожарной. Пожаротушение предусматривается от гидрантов, установленных на сети через 150 м.</w:t>
      </w:r>
    </w:p>
    <w:p w:rsidR="007F4D39" w:rsidRDefault="007F4D39">
      <w:pPr>
        <w:spacing w:line="276" w:lineRule="auto"/>
        <w:ind w:left="426" w:right="366"/>
        <w:rPr>
          <w:rFonts w:ascii="Times New Roman" w:hAnsi="Times New Roman" w:cs="Times New Roman"/>
          <w:sz w:val="28"/>
          <w:szCs w:val="28"/>
        </w:rPr>
      </w:pPr>
      <w:r>
        <w:rPr>
          <w:rFonts w:ascii="Times New Roman" w:hAnsi="Times New Roman" w:cs="Times New Roman"/>
          <w:color w:val="000000"/>
          <w:sz w:val="28"/>
          <w:szCs w:val="28"/>
        </w:rPr>
        <w:t xml:space="preserve">Уличные сети проектируемой застройки предусматриваются кольцевыми с установкой колодцев с необходимой запорно-регулирующей арматурой. Сети водопровода проектируются из напорных полиэтиленовых труб по ГОСТ 18599. </w:t>
      </w:r>
    </w:p>
    <w:p w:rsidR="007F4D39" w:rsidRDefault="007F4D39">
      <w:pPr>
        <w:spacing w:line="276" w:lineRule="auto"/>
        <w:ind w:left="426" w:right="366"/>
        <w:rPr>
          <w:rFonts w:ascii="Times New Roman" w:hAnsi="Times New Roman" w:cs="Times New Roman"/>
          <w:color w:val="000000"/>
          <w:sz w:val="28"/>
          <w:szCs w:val="28"/>
        </w:rPr>
      </w:pPr>
      <w:r>
        <w:rPr>
          <w:rFonts w:ascii="Times New Roman" w:hAnsi="Times New Roman" w:cs="Times New Roman"/>
          <w:color w:val="000000"/>
          <w:sz w:val="28"/>
          <w:szCs w:val="28"/>
        </w:rPr>
        <w:t>На существующих сетях водопровода необходимо провести работы по ремонту сетей и сооружений, промывке водопроводных сетей, замене труб, исчерпавших сроки эксплуатации, закольцовке водопроводной сети.</w:t>
      </w:r>
    </w:p>
    <w:p w:rsidR="007F4D39" w:rsidRDefault="007F4D39">
      <w:pPr>
        <w:spacing w:line="276" w:lineRule="auto"/>
        <w:ind w:left="426" w:right="366"/>
        <w:rPr>
          <w:rFonts w:ascii="Times New Roman" w:hAnsi="Times New Roman" w:cs="Times New Roman"/>
          <w:color w:val="000000"/>
          <w:sz w:val="28"/>
          <w:szCs w:val="28"/>
        </w:rPr>
      </w:pPr>
      <w:r>
        <w:rPr>
          <w:rFonts w:ascii="Times New Roman" w:hAnsi="Times New Roman" w:cs="Times New Roman"/>
          <w:color w:val="000000"/>
          <w:sz w:val="28"/>
          <w:szCs w:val="28"/>
        </w:rPr>
        <w:t>Сети и сооружения водопровода должны быть обеспечены зонами санитарной охраны.</w:t>
      </w:r>
    </w:p>
    <w:p w:rsidR="007F4D39" w:rsidRDefault="007F4D39">
      <w:pPr>
        <w:suppressAutoHyphens/>
        <w:ind w:left="454" w:right="454" w:firstLine="709"/>
        <w:jc w:val="both"/>
        <w:rPr>
          <w:rFonts w:ascii="Times New Roman" w:hAnsi="Times New Roman" w:cs="Times New Roman"/>
          <w:sz w:val="28"/>
          <w:szCs w:val="28"/>
        </w:rPr>
      </w:pPr>
      <w:r>
        <w:rPr>
          <w:rFonts w:ascii="Times New Roman" w:hAnsi="Times New Roman" w:cs="Times New Roman"/>
          <w:sz w:val="28"/>
          <w:szCs w:val="28"/>
        </w:rPr>
        <w:t>Реализация Генерального плана производится в несколько этапов в следующей последовательности:</w:t>
      </w:r>
    </w:p>
    <w:p w:rsidR="007F4D39" w:rsidRDefault="007F4D39">
      <w:pPr>
        <w:suppressAutoHyphens/>
        <w:ind w:left="454" w:right="454" w:firstLine="709"/>
        <w:jc w:val="both"/>
        <w:rPr>
          <w:rFonts w:ascii="Times New Roman" w:hAnsi="Times New Roman" w:cs="Times New Roman"/>
          <w:sz w:val="28"/>
          <w:szCs w:val="28"/>
        </w:rPr>
      </w:pPr>
      <w:r>
        <w:rPr>
          <w:rFonts w:ascii="Times New Roman" w:hAnsi="Times New Roman" w:cs="Times New Roman"/>
          <w:sz w:val="28"/>
          <w:szCs w:val="28"/>
        </w:rPr>
        <w:t>первый этап  –2014-2020 год;</w:t>
      </w:r>
    </w:p>
    <w:p w:rsidR="007F4D39" w:rsidRDefault="007F4D39">
      <w:pPr>
        <w:suppressAutoHyphens/>
        <w:ind w:left="454" w:right="454" w:firstLine="709"/>
        <w:jc w:val="both"/>
        <w:rPr>
          <w:rFonts w:ascii="Times New Roman" w:hAnsi="Times New Roman" w:cs="Times New Roman"/>
          <w:sz w:val="28"/>
          <w:szCs w:val="28"/>
        </w:rPr>
      </w:pPr>
      <w:r>
        <w:rPr>
          <w:rFonts w:ascii="Times New Roman" w:hAnsi="Times New Roman" w:cs="Times New Roman"/>
          <w:sz w:val="28"/>
          <w:szCs w:val="28"/>
        </w:rPr>
        <w:t>второй  этап – 2021 -2030 г.</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Одновременно со строительством жилых и общественных зданий в районах нового строительства будут размещаться сети водоснабжения.</w:t>
      </w:r>
    </w:p>
    <w:p w:rsidR="007F4D39" w:rsidRDefault="007F4D39">
      <w:pPr>
        <w:spacing w:after="200" w:line="276" w:lineRule="auto"/>
        <w:ind w:left="170" w:right="170" w:firstLine="720"/>
        <w:rPr>
          <w:rFonts w:ascii="Times New Roman" w:hAnsi="Times New Roman" w:cs="Times New Roman"/>
        </w:rPr>
      </w:pPr>
    </w:p>
    <w:p w:rsidR="007F4D39" w:rsidRDefault="007F4D39">
      <w:pPr>
        <w:spacing w:after="200" w:line="276" w:lineRule="auto"/>
        <w:ind w:left="426" w:right="366" w:firstLine="708"/>
        <w:rPr>
          <w:rFonts w:ascii="Times New Roman" w:hAnsi="Times New Roman" w:cs="Times New Roman"/>
          <w:b/>
          <w:bCs/>
          <w:sz w:val="28"/>
          <w:szCs w:val="28"/>
        </w:rPr>
      </w:pPr>
      <w:r>
        <w:rPr>
          <w:rFonts w:ascii="Times New Roman" w:hAnsi="Times New Roman" w:cs="Times New Roman"/>
          <w:b/>
          <w:bCs/>
          <w:sz w:val="28"/>
          <w:szCs w:val="28"/>
        </w:rPr>
        <w:t xml:space="preserve">11.8.2 Водоотведение </w:t>
      </w:r>
    </w:p>
    <w:p w:rsidR="007F4D39" w:rsidRDefault="007F4D39">
      <w:pPr>
        <w:spacing w:line="276" w:lineRule="auto"/>
        <w:ind w:left="426" w:right="366" w:firstLine="708"/>
        <w:rPr>
          <w:rFonts w:ascii="Times New Roman" w:hAnsi="Times New Roman" w:cs="Times New Roman"/>
          <w:sz w:val="28"/>
          <w:szCs w:val="28"/>
        </w:rPr>
      </w:pPr>
      <w:r>
        <w:rPr>
          <w:rFonts w:ascii="Times New Roman" w:hAnsi="Times New Roman" w:cs="Times New Roman"/>
          <w:color w:val="000000"/>
          <w:sz w:val="28"/>
          <w:szCs w:val="28"/>
        </w:rPr>
        <w:t>Нормы водоотведения бытовых сточных вод принимаются равными расчетному удельному среднесуточному водопотреблению согласно СП 31.1330.2012 без учета расхода воды на полив.</w:t>
      </w:r>
    </w:p>
    <w:p w:rsidR="007F4D39" w:rsidRDefault="007F4D39">
      <w:pPr>
        <w:spacing w:line="276" w:lineRule="auto"/>
        <w:ind w:left="426" w:right="366"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Расчетные данные представлены в таблице 11.8.2.1</w:t>
      </w:r>
    </w:p>
    <w:p w:rsidR="007F4D39" w:rsidRDefault="007F4D39">
      <w:pPr>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11.8.2.1                        </w:t>
      </w:r>
    </w:p>
    <w:p w:rsidR="007F4D39" w:rsidRDefault="007F4D39">
      <w:pPr>
        <w:spacing w:after="200" w:line="276"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Расходы бытовых сточных вод по сельскому поселению </w:t>
      </w:r>
    </w:p>
    <w:tbl>
      <w:tblPr>
        <w:tblW w:w="0" w:type="auto"/>
        <w:tblInd w:w="-8" w:type="dxa"/>
        <w:tblCellMar>
          <w:left w:w="10" w:type="dxa"/>
          <w:right w:w="10" w:type="dxa"/>
        </w:tblCellMar>
        <w:tblLook w:val="0000"/>
      </w:tblPr>
      <w:tblGrid>
        <w:gridCol w:w="5414"/>
        <w:gridCol w:w="1996"/>
        <w:gridCol w:w="1995"/>
      </w:tblGrid>
      <w:tr w:rsidR="007F4D39" w:rsidRPr="00F87BCA">
        <w:tblPrEx>
          <w:tblCellMar>
            <w:top w:w="0" w:type="dxa"/>
            <w:bottom w:w="0" w:type="dxa"/>
          </w:tblCellMar>
        </w:tblPrEx>
        <w:trPr>
          <w:trHeight w:val="778"/>
        </w:trPr>
        <w:tc>
          <w:tcPr>
            <w:tcW w:w="5812"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after="200" w:line="276" w:lineRule="auto"/>
              <w:jc w:val="center"/>
            </w:pPr>
            <w:r>
              <w:rPr>
                <w:rFonts w:ascii="Times New Roman" w:hAnsi="Times New Roman" w:cs="Times New Roman"/>
                <w:color w:val="000000"/>
                <w:sz w:val="28"/>
                <w:szCs w:val="28"/>
              </w:rPr>
              <w:t>Наименование потребителей</w:t>
            </w:r>
          </w:p>
        </w:tc>
        <w:tc>
          <w:tcPr>
            <w:tcW w:w="4253" w:type="dxa"/>
            <w:gridSpan w:val="2"/>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4D39" w:rsidRPr="00F87BCA" w:rsidRDefault="007F4D39">
            <w:pPr>
              <w:spacing w:after="200" w:line="276" w:lineRule="auto"/>
              <w:jc w:val="center"/>
            </w:pPr>
            <w:r>
              <w:rPr>
                <w:rFonts w:ascii="Times New Roman" w:hAnsi="Times New Roman" w:cs="Times New Roman"/>
                <w:color w:val="000000"/>
                <w:sz w:val="28"/>
                <w:szCs w:val="28"/>
              </w:rPr>
              <w:t>Расход сточных вод на расчетный срок,        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/сут</w:t>
            </w:r>
          </w:p>
        </w:tc>
      </w:tr>
      <w:tr w:rsidR="007F4D39" w:rsidRPr="00F87BCA">
        <w:tblPrEx>
          <w:tblCellMar>
            <w:top w:w="0" w:type="dxa"/>
            <w:bottom w:w="0" w:type="dxa"/>
          </w:tblCellMar>
        </w:tblPrEx>
        <w:trPr>
          <w:trHeight w:val="1"/>
        </w:trPr>
        <w:tc>
          <w:tcPr>
            <w:tcW w:w="581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Default="007F4D39">
            <w:pPr>
              <w:spacing w:line="276" w:lineRule="auto"/>
            </w:pPr>
          </w:p>
        </w:tc>
        <w:tc>
          <w:tcPr>
            <w:tcW w:w="2127"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b/>
                <w:bCs/>
                <w:color w:val="000000"/>
                <w:sz w:val="28"/>
                <w:szCs w:val="28"/>
              </w:rPr>
              <w:t>I этап (2014 – 2020 г.г.)</w:t>
            </w:r>
          </w:p>
        </w:tc>
        <w:tc>
          <w:tcPr>
            <w:tcW w:w="2126"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b/>
                <w:bCs/>
                <w:color w:val="000000"/>
                <w:sz w:val="28"/>
                <w:szCs w:val="28"/>
              </w:rPr>
              <w:t>II этап (2021 – 2030 г.г.)</w:t>
            </w:r>
          </w:p>
        </w:tc>
      </w:tr>
      <w:tr w:rsidR="007F4D39" w:rsidRPr="00F87BCA">
        <w:tblPrEx>
          <w:tblCellMar>
            <w:top w:w="0" w:type="dxa"/>
            <w:bottom w:w="0" w:type="dxa"/>
          </w:tblCellMar>
        </w:tblPrEx>
        <w:trPr>
          <w:trHeight w:val="1"/>
        </w:trPr>
        <w:tc>
          <w:tcPr>
            <w:tcW w:w="581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8"/>
                <w:szCs w:val="28"/>
              </w:rPr>
              <w:t>Расход бытовых сточных вод от жилищно-коммунального сектора</w:t>
            </w:r>
          </w:p>
        </w:tc>
        <w:tc>
          <w:tcPr>
            <w:tcW w:w="2127"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color w:val="000000"/>
                <w:sz w:val="28"/>
                <w:szCs w:val="28"/>
              </w:rPr>
              <w:t>225,66</w:t>
            </w:r>
          </w:p>
        </w:tc>
        <w:tc>
          <w:tcPr>
            <w:tcW w:w="2126"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color w:val="000000"/>
                <w:sz w:val="28"/>
                <w:szCs w:val="28"/>
              </w:rPr>
              <w:t>257,60</w:t>
            </w:r>
          </w:p>
        </w:tc>
      </w:tr>
      <w:tr w:rsidR="007F4D39" w:rsidRPr="00F87BCA">
        <w:tblPrEx>
          <w:tblCellMar>
            <w:top w:w="0" w:type="dxa"/>
            <w:bottom w:w="0" w:type="dxa"/>
          </w:tblCellMar>
        </w:tblPrEx>
        <w:trPr>
          <w:trHeight w:val="1"/>
        </w:trPr>
        <w:tc>
          <w:tcPr>
            <w:tcW w:w="581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pPr>
            <w:r>
              <w:rPr>
                <w:rFonts w:ascii="Times New Roman" w:hAnsi="Times New Roman" w:cs="Times New Roman"/>
                <w:color w:val="000000"/>
                <w:sz w:val="28"/>
                <w:szCs w:val="28"/>
              </w:rPr>
              <w:t>Неучтенные расходы, 10%</w:t>
            </w:r>
          </w:p>
        </w:tc>
        <w:tc>
          <w:tcPr>
            <w:tcW w:w="2127"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color w:val="000000"/>
                <w:sz w:val="28"/>
                <w:szCs w:val="28"/>
              </w:rPr>
              <w:t>22,57</w:t>
            </w:r>
          </w:p>
        </w:tc>
        <w:tc>
          <w:tcPr>
            <w:tcW w:w="2126"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color w:val="000000"/>
                <w:sz w:val="28"/>
                <w:szCs w:val="28"/>
              </w:rPr>
              <w:t>25,76</w:t>
            </w:r>
          </w:p>
        </w:tc>
      </w:tr>
      <w:tr w:rsidR="007F4D39" w:rsidRPr="00F87BCA">
        <w:tblPrEx>
          <w:tblCellMar>
            <w:top w:w="0" w:type="dxa"/>
            <w:bottom w:w="0" w:type="dxa"/>
          </w:tblCellMar>
        </w:tblPrEx>
        <w:trPr>
          <w:trHeight w:val="1"/>
        </w:trPr>
        <w:tc>
          <w:tcPr>
            <w:tcW w:w="581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right"/>
            </w:pPr>
            <w:r>
              <w:rPr>
                <w:rFonts w:ascii="Times New Roman" w:hAnsi="Times New Roman" w:cs="Times New Roman"/>
                <w:b/>
                <w:bCs/>
                <w:color w:val="000000"/>
                <w:sz w:val="28"/>
                <w:szCs w:val="28"/>
              </w:rPr>
              <w:t>Итого:</w:t>
            </w:r>
          </w:p>
        </w:tc>
        <w:tc>
          <w:tcPr>
            <w:tcW w:w="2127"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b/>
                <w:bCs/>
                <w:color w:val="000000"/>
                <w:sz w:val="28"/>
                <w:szCs w:val="28"/>
              </w:rPr>
              <w:t>248,23</w:t>
            </w:r>
          </w:p>
        </w:tc>
        <w:tc>
          <w:tcPr>
            <w:tcW w:w="2126"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4D39" w:rsidRPr="00F87BCA" w:rsidRDefault="007F4D39">
            <w:pPr>
              <w:spacing w:line="276" w:lineRule="auto"/>
              <w:jc w:val="center"/>
            </w:pPr>
            <w:r>
              <w:rPr>
                <w:rFonts w:ascii="Times New Roman" w:hAnsi="Times New Roman" w:cs="Times New Roman"/>
                <w:b/>
                <w:bCs/>
                <w:color w:val="000000"/>
                <w:sz w:val="28"/>
                <w:szCs w:val="28"/>
              </w:rPr>
              <w:t>283,36</w:t>
            </w:r>
          </w:p>
        </w:tc>
      </w:tr>
    </w:tbl>
    <w:p w:rsidR="007F4D39" w:rsidRDefault="007F4D39">
      <w:pPr>
        <w:spacing w:line="276" w:lineRule="auto"/>
        <w:ind w:left="426" w:right="366" w:firstLine="708"/>
        <w:rPr>
          <w:rFonts w:ascii="Times New Roman" w:hAnsi="Times New Roman" w:cs="Times New Roman"/>
          <w:sz w:val="28"/>
          <w:szCs w:val="28"/>
        </w:rPr>
      </w:pPr>
    </w:p>
    <w:p w:rsidR="007F4D39" w:rsidRDefault="007F4D39">
      <w:pPr>
        <w:spacing w:line="276" w:lineRule="auto"/>
        <w:ind w:left="426" w:right="366" w:firstLine="708"/>
        <w:rPr>
          <w:rFonts w:ascii="Times New Roman" w:hAnsi="Times New Roman" w:cs="Times New Roman"/>
          <w:sz w:val="28"/>
          <w:szCs w:val="28"/>
        </w:rPr>
      </w:pPr>
      <w:r>
        <w:rPr>
          <w:rFonts w:ascii="Times New Roman" w:hAnsi="Times New Roman" w:cs="Times New Roman"/>
          <w:sz w:val="28"/>
          <w:szCs w:val="28"/>
        </w:rPr>
        <w:t>Для канализования существующей и проектируемой застройки предлагается прокладка сети бытовой канализации 150  200 мм в увязке с уклоном застраиваемой территории. Бытовые сточные воды отводятся на локальные канализационные очистные установки глубокой биологической очистки «КОС Blorey». Установки состоят из модулей полной заводской готовности. Сточная вода последовательно подвергается следующим стадиям очистки:</w:t>
      </w:r>
    </w:p>
    <w:p w:rsidR="007F4D39" w:rsidRDefault="007F4D39">
      <w:pPr>
        <w:numPr>
          <w:ilvl w:val="0"/>
          <w:numId w:val="8"/>
        </w:numPr>
        <w:ind w:left="1146" w:hanging="360"/>
        <w:rPr>
          <w:rFonts w:ascii="Times New Roman" w:hAnsi="Times New Roman" w:cs="Times New Roman"/>
          <w:sz w:val="28"/>
          <w:szCs w:val="28"/>
        </w:rPr>
      </w:pPr>
      <w:r>
        <w:rPr>
          <w:rFonts w:ascii="Times New Roman" w:hAnsi="Times New Roman" w:cs="Times New Roman"/>
          <w:color w:val="000000"/>
          <w:sz w:val="28"/>
          <w:szCs w:val="28"/>
        </w:rPr>
        <w:t>механическая     очистка     от     грубодисперсных примесей;</w:t>
      </w:r>
    </w:p>
    <w:p w:rsidR="007F4D39" w:rsidRDefault="007F4D39">
      <w:pPr>
        <w:numPr>
          <w:ilvl w:val="0"/>
          <w:numId w:val="8"/>
        </w:numPr>
        <w:ind w:left="1146" w:hanging="360"/>
        <w:rPr>
          <w:rFonts w:ascii="Times New Roman" w:hAnsi="Times New Roman" w:cs="Times New Roman"/>
          <w:sz w:val="28"/>
          <w:szCs w:val="28"/>
        </w:rPr>
      </w:pPr>
      <w:r>
        <w:rPr>
          <w:rFonts w:ascii="Times New Roman" w:hAnsi="Times New Roman" w:cs="Times New Roman"/>
          <w:color w:val="000000"/>
          <w:sz w:val="28"/>
          <w:szCs w:val="28"/>
        </w:rPr>
        <w:t>усреднение поступающих на очистку сточных вод по составу и расходу;</w:t>
      </w:r>
    </w:p>
    <w:p w:rsidR="007F4D39" w:rsidRDefault="007F4D39">
      <w:pPr>
        <w:numPr>
          <w:ilvl w:val="0"/>
          <w:numId w:val="8"/>
        </w:numPr>
        <w:ind w:left="1146" w:hanging="360"/>
        <w:rPr>
          <w:rFonts w:ascii="Times New Roman" w:hAnsi="Times New Roman" w:cs="Times New Roman"/>
          <w:sz w:val="28"/>
          <w:szCs w:val="28"/>
        </w:rPr>
      </w:pPr>
      <w:r>
        <w:rPr>
          <w:rFonts w:ascii="Times New Roman" w:hAnsi="Times New Roman" w:cs="Times New Roman"/>
          <w:color w:val="000000"/>
          <w:sz w:val="28"/>
          <w:szCs w:val="28"/>
        </w:rPr>
        <w:t>биологическая очистка сточных вод (анаэробный, аноксидный и аэробный процессы);</w:t>
      </w:r>
    </w:p>
    <w:p w:rsidR="007F4D39" w:rsidRDefault="007F4D39">
      <w:pPr>
        <w:numPr>
          <w:ilvl w:val="0"/>
          <w:numId w:val="8"/>
        </w:numPr>
        <w:ind w:left="1146" w:hanging="360"/>
        <w:rPr>
          <w:rFonts w:ascii="Times New Roman" w:hAnsi="Times New Roman" w:cs="Times New Roman"/>
          <w:sz w:val="28"/>
          <w:szCs w:val="28"/>
        </w:rPr>
      </w:pPr>
      <w:r>
        <w:rPr>
          <w:rFonts w:ascii="Times New Roman" w:hAnsi="Times New Roman" w:cs="Times New Roman"/>
          <w:color w:val="000000"/>
          <w:sz w:val="28"/>
          <w:szCs w:val="28"/>
        </w:rPr>
        <w:t>обеззараживание очищенной воды;</w:t>
      </w:r>
    </w:p>
    <w:p w:rsidR="007F4D39" w:rsidRDefault="007F4D39">
      <w:pPr>
        <w:numPr>
          <w:ilvl w:val="0"/>
          <w:numId w:val="8"/>
        </w:numPr>
        <w:ind w:left="1146" w:hanging="360"/>
        <w:rPr>
          <w:rFonts w:ascii="Times New Roman" w:hAnsi="Times New Roman" w:cs="Times New Roman"/>
          <w:color w:val="000000"/>
          <w:sz w:val="28"/>
          <w:szCs w:val="28"/>
        </w:rPr>
      </w:pPr>
      <w:r>
        <w:rPr>
          <w:rFonts w:ascii="Times New Roman" w:hAnsi="Times New Roman" w:cs="Times New Roman"/>
          <w:color w:val="000000"/>
          <w:sz w:val="28"/>
          <w:szCs w:val="28"/>
        </w:rPr>
        <w:t>механическое обезвоживание осадка</w:t>
      </w:r>
    </w:p>
    <w:p w:rsidR="007F4D39" w:rsidRDefault="007F4D39">
      <w:pPr>
        <w:spacing w:line="276" w:lineRule="auto"/>
        <w:ind w:left="426" w:right="366" w:firstLine="708"/>
        <w:rPr>
          <w:rFonts w:ascii="Times New Roman" w:hAnsi="Times New Roman" w:cs="Times New Roman"/>
          <w:sz w:val="28"/>
          <w:szCs w:val="28"/>
        </w:rPr>
      </w:pPr>
      <w:r>
        <w:rPr>
          <w:rFonts w:ascii="Times New Roman" w:hAnsi="Times New Roman" w:cs="Times New Roman"/>
          <w:sz w:val="28"/>
          <w:szCs w:val="28"/>
        </w:rPr>
        <w:t xml:space="preserve">Вся система полностью контролируется автоматически. </w:t>
      </w:r>
    </w:p>
    <w:p w:rsidR="007F4D39" w:rsidRDefault="007F4D39">
      <w:pPr>
        <w:spacing w:line="276" w:lineRule="auto"/>
        <w:ind w:left="426" w:right="366" w:firstLine="708"/>
        <w:rPr>
          <w:rFonts w:ascii="Times New Roman" w:hAnsi="Times New Roman" w:cs="Times New Roman"/>
          <w:sz w:val="28"/>
          <w:szCs w:val="28"/>
        </w:rPr>
      </w:pPr>
      <w:r>
        <w:rPr>
          <w:rFonts w:ascii="Times New Roman" w:hAnsi="Times New Roman" w:cs="Times New Roman"/>
          <w:sz w:val="28"/>
          <w:szCs w:val="28"/>
        </w:rPr>
        <w:t>Для прокладки канализационных сетей рекомендуется применение полиэтиленовых гофрированных труб.</w:t>
      </w:r>
    </w:p>
    <w:p w:rsidR="007F4D39" w:rsidRDefault="007F4D39">
      <w:pPr>
        <w:suppressAutoHyphens/>
        <w:ind w:left="454" w:right="454" w:firstLine="709"/>
        <w:jc w:val="both"/>
        <w:rPr>
          <w:rFonts w:ascii="Times New Roman" w:hAnsi="Times New Roman" w:cs="Times New Roman"/>
          <w:sz w:val="28"/>
          <w:szCs w:val="28"/>
        </w:rPr>
      </w:pPr>
      <w:r>
        <w:rPr>
          <w:rFonts w:ascii="Times New Roman" w:hAnsi="Times New Roman" w:cs="Times New Roman"/>
          <w:sz w:val="28"/>
          <w:szCs w:val="28"/>
        </w:rPr>
        <w:t>Реализация Генерального плана производится в несколько этапов в следующей последовательности:</w:t>
      </w:r>
    </w:p>
    <w:p w:rsidR="007F4D39" w:rsidRDefault="007F4D39">
      <w:pPr>
        <w:suppressAutoHyphens/>
        <w:ind w:left="454" w:right="454" w:firstLine="709"/>
        <w:jc w:val="both"/>
        <w:rPr>
          <w:rFonts w:ascii="Times New Roman" w:hAnsi="Times New Roman" w:cs="Times New Roman"/>
          <w:sz w:val="28"/>
          <w:szCs w:val="28"/>
        </w:rPr>
      </w:pPr>
      <w:r>
        <w:rPr>
          <w:rFonts w:ascii="Times New Roman" w:hAnsi="Times New Roman" w:cs="Times New Roman"/>
          <w:sz w:val="28"/>
          <w:szCs w:val="28"/>
        </w:rPr>
        <w:t>первый этап  –2014-2020 год;</w:t>
      </w:r>
    </w:p>
    <w:p w:rsidR="007F4D39" w:rsidRDefault="007F4D39">
      <w:pPr>
        <w:suppressAutoHyphens/>
        <w:ind w:left="454" w:right="454" w:firstLine="709"/>
        <w:jc w:val="both"/>
        <w:rPr>
          <w:rFonts w:ascii="Times New Roman" w:hAnsi="Times New Roman" w:cs="Times New Roman"/>
          <w:sz w:val="28"/>
          <w:szCs w:val="28"/>
        </w:rPr>
      </w:pPr>
      <w:r>
        <w:rPr>
          <w:rFonts w:ascii="Times New Roman" w:hAnsi="Times New Roman" w:cs="Times New Roman"/>
          <w:sz w:val="28"/>
          <w:szCs w:val="28"/>
        </w:rPr>
        <w:t>второй  этап – 2021 -2030 г.</w:t>
      </w:r>
    </w:p>
    <w:p w:rsidR="007F4D39" w:rsidRDefault="007F4D39">
      <w:pPr>
        <w:spacing w:line="276" w:lineRule="auto"/>
        <w:ind w:left="454" w:right="454" w:firstLine="720"/>
        <w:rPr>
          <w:rFonts w:ascii="Times New Roman" w:hAnsi="Times New Roman" w:cs="Times New Roman"/>
          <w:sz w:val="28"/>
          <w:szCs w:val="28"/>
        </w:rPr>
      </w:pPr>
      <w:r>
        <w:rPr>
          <w:rFonts w:ascii="Times New Roman" w:hAnsi="Times New Roman" w:cs="Times New Roman"/>
          <w:sz w:val="28"/>
          <w:szCs w:val="28"/>
        </w:rPr>
        <w:t>Одновременно со строительством жилых и общественных зданий в районах нового строительства будут размещаться сети канализации.</w:t>
      </w:r>
    </w:p>
    <w:p w:rsidR="007F4D39" w:rsidRDefault="007F4D39">
      <w:pPr>
        <w:spacing w:line="276" w:lineRule="auto"/>
        <w:ind w:left="454" w:right="454" w:firstLine="720"/>
        <w:rPr>
          <w:rFonts w:ascii="Times New Roman" w:hAnsi="Times New Roman" w:cs="Times New Roman"/>
          <w:sz w:val="24"/>
          <w:szCs w:val="24"/>
        </w:rPr>
      </w:pP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Неучтённые расходы включают в себя расходы воды на нужды промышленности, обеспечивающей население продуктами.</w:t>
      </w: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1.4 Предложения по строительству, реконструкции и модернизации объектов систем водоснабжения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перспективе развития Побединского сельского поселения предусматривается 100%-ное обеспечение централизованным водоснабжением существующих и планируемых объектов капитального строительства.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Водоснабжение планируется осуществлять от сети хозяйственно-питьевого водопровода с. Победа.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Увеличение водопотребления планируется для комфортного и безопасного проживания населения.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Водопроводные сети необходимо предусмотреть для 100%-го охвата всей селитебной территории сельского поселения. Прокладку новых сетей рекомендуется осуществлять с одновременной заменой старых сетей.</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Необходимо осуществить перекладку существующего водопровода находящегося в южной, северной и восточной частях населенного пункта с. Победа</w:t>
      </w: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 Оценка капитальных вложений в новое строительство, реконструкцию и модернизацию объектов централизованных систем водоснабжения</w:t>
      </w:r>
    </w:p>
    <w:p w:rsidR="007F4D39" w:rsidRDefault="007F4D3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Предварительный расчет стоимости выполнения работ.</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12.02.2014г. Министерства регионального развития Российской Федерации.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2014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В расчетах не учитывались:</w:t>
      </w:r>
    </w:p>
    <w:p w:rsidR="007F4D39" w:rsidRDefault="007F4D39">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резервирования и выкупа земельных участков и недвижимости для государственных и муниципальных нужд;</w:t>
      </w:r>
    </w:p>
    <w:p w:rsidR="007F4D39" w:rsidRDefault="007F4D39">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проведения топографо-геодезических и геологических изысканий на территориях строительства;</w:t>
      </w:r>
    </w:p>
    <w:p w:rsidR="007F4D39" w:rsidRDefault="007F4D39">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мероприятий по сносу и демонтажу зданий и сооружений на территориях строительства;</w:t>
      </w:r>
    </w:p>
    <w:p w:rsidR="007F4D39" w:rsidRDefault="007F4D39">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мероприятий по реконструкции существующих объектов;</w:t>
      </w:r>
    </w:p>
    <w:p w:rsidR="007F4D39" w:rsidRDefault="007F4D39">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оснащение необходимым оборудованием и благоустройство прилегающей территории; </w:t>
      </w:r>
    </w:p>
    <w:p w:rsidR="007F4D39" w:rsidRDefault="007F4D39">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территории строительства.</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расчетов (сводная ведомость стоимости работ) приведены в таблицах 6 и 11.</w:t>
      </w: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2.Ориентировочная стоимость зданий, сооружений и инженерных коммуникаций.</w:t>
      </w:r>
    </w:p>
    <w:p w:rsidR="007F4D39" w:rsidRDefault="007F4D3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ВЕДОМОСТЬ ОБЪЕМОВ И СТОИМОСТИ РАБОТ</w:t>
      </w:r>
    </w:p>
    <w:p w:rsidR="007F4D39" w:rsidRDefault="007F4D3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6</w:t>
      </w:r>
    </w:p>
    <w:tbl>
      <w:tblPr>
        <w:tblW w:w="0" w:type="auto"/>
        <w:tblInd w:w="-8" w:type="dxa"/>
        <w:tblCellMar>
          <w:left w:w="10" w:type="dxa"/>
          <w:right w:w="10" w:type="dxa"/>
        </w:tblCellMar>
        <w:tblLook w:val="0000"/>
      </w:tblPr>
      <w:tblGrid>
        <w:gridCol w:w="709"/>
        <w:gridCol w:w="2835"/>
        <w:gridCol w:w="851"/>
        <w:gridCol w:w="1276"/>
        <w:gridCol w:w="1275"/>
        <w:gridCol w:w="1134"/>
        <w:gridCol w:w="1276"/>
      </w:tblGrid>
      <w:tr w:rsidR="007F4D39" w:rsidRPr="00F87BCA">
        <w:tblPrEx>
          <w:tblCellMar>
            <w:top w:w="0" w:type="dxa"/>
            <w:bottom w:w="0" w:type="dxa"/>
          </w:tblCellMar>
        </w:tblPrEx>
        <w:trPr>
          <w:cantSplit/>
          <w:trHeight w:val="295"/>
        </w:trPr>
        <w:tc>
          <w:tcPr>
            <w:tcW w:w="709" w:type="dxa"/>
            <w:vMerge w:val="restart"/>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F4D39" w:rsidRDefault="007F4D39">
            <w:pPr>
              <w:jc w:val="both"/>
              <w:rPr>
                <w:rFonts w:ascii="Times New Roman" w:hAnsi="Times New Roman" w:cs="Times New Roman"/>
                <w:spacing w:val="-10"/>
                <w:sz w:val="28"/>
                <w:szCs w:val="28"/>
              </w:rPr>
            </w:pPr>
            <w:r>
              <w:rPr>
                <w:rFonts w:ascii="Times New Roman" w:hAnsi="Times New Roman" w:cs="Times New Roman"/>
                <w:spacing w:val="-10"/>
                <w:sz w:val="28"/>
                <w:szCs w:val="28"/>
              </w:rPr>
              <w:t>№</w:t>
            </w:r>
          </w:p>
          <w:p w:rsidR="007F4D39" w:rsidRPr="00F87BCA" w:rsidRDefault="007F4D39">
            <w:pPr>
              <w:jc w:val="both"/>
            </w:pPr>
            <w:r>
              <w:rPr>
                <w:rFonts w:ascii="Times New Roman" w:hAnsi="Times New Roman" w:cs="Times New Roman"/>
                <w:spacing w:val="-10"/>
                <w:sz w:val="28"/>
                <w:szCs w:val="28"/>
              </w:rPr>
              <w:t>п/п</w:t>
            </w:r>
          </w:p>
        </w:tc>
        <w:tc>
          <w:tcPr>
            <w:tcW w:w="2835" w:type="dxa"/>
            <w:vMerge w:val="restart"/>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Наименование работ и затрат</w:t>
            </w:r>
          </w:p>
        </w:tc>
        <w:tc>
          <w:tcPr>
            <w:tcW w:w="851" w:type="dxa"/>
            <w:vMerge w:val="restart"/>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F4D39" w:rsidRDefault="007F4D39">
            <w:pPr>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Ед. </w:t>
            </w:r>
          </w:p>
          <w:p w:rsidR="007F4D39" w:rsidRPr="00F87BCA" w:rsidRDefault="007F4D39">
            <w:pPr>
              <w:jc w:val="both"/>
            </w:pPr>
            <w:r>
              <w:rPr>
                <w:rFonts w:ascii="Times New Roman" w:hAnsi="Times New Roman" w:cs="Times New Roman"/>
                <w:spacing w:val="-8"/>
                <w:sz w:val="28"/>
                <w:szCs w:val="28"/>
              </w:rPr>
              <w:t>изм.</w:t>
            </w:r>
          </w:p>
        </w:tc>
        <w:tc>
          <w:tcPr>
            <w:tcW w:w="1276" w:type="dxa"/>
            <w:vMerge w:val="restart"/>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Объем работ</w:t>
            </w:r>
          </w:p>
        </w:tc>
        <w:tc>
          <w:tcPr>
            <w:tcW w:w="3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Общая стоимость, тыс. руб.</w:t>
            </w:r>
          </w:p>
        </w:tc>
      </w:tr>
      <w:tr w:rsidR="007F4D39" w:rsidRPr="00F87BCA">
        <w:tblPrEx>
          <w:tblCellMar>
            <w:top w:w="0" w:type="dxa"/>
            <w:bottom w:w="0" w:type="dxa"/>
          </w:tblCellMar>
        </w:tblPrEx>
        <w:trPr>
          <w:cantSplit/>
          <w:trHeight w:val="652"/>
        </w:trPr>
        <w:tc>
          <w:tcPr>
            <w:tcW w:w="709"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suppressAutoHyphens/>
            </w:pPr>
          </w:p>
        </w:tc>
        <w:tc>
          <w:tcPr>
            <w:tcW w:w="2835"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suppressAutoHyphens/>
            </w:pPr>
          </w:p>
        </w:tc>
        <w:tc>
          <w:tcPr>
            <w:tcW w:w="851"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suppressAutoHyphens/>
            </w:pPr>
          </w:p>
        </w:tc>
        <w:tc>
          <w:tcPr>
            <w:tcW w:w="1276"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suppressAutoHyphens/>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1 этап 2023г</w:t>
            </w: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2 этап 2033г.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pacing w:val="-10"/>
                <w:sz w:val="28"/>
                <w:szCs w:val="28"/>
              </w:rPr>
              <w:t>всего</w:t>
            </w:r>
          </w:p>
        </w:tc>
      </w:tr>
      <w:tr w:rsidR="007F4D39" w:rsidRPr="00F87BCA">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1</w:t>
            </w:r>
          </w:p>
        </w:tc>
        <w:tc>
          <w:tcPr>
            <w:tcW w:w="28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7</w:t>
            </w:r>
          </w:p>
        </w:tc>
      </w:tr>
      <w:tr w:rsidR="007F4D39" w:rsidRPr="00F87BCA">
        <w:tblPrEx>
          <w:tblCellMar>
            <w:top w:w="0" w:type="dxa"/>
            <w:bottom w:w="0" w:type="dxa"/>
          </w:tblCellMar>
        </w:tblPrEx>
        <w:trPr>
          <w:trHeight w:val="291"/>
        </w:trPr>
        <w:tc>
          <w:tcPr>
            <w:tcW w:w="935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u w:val="single"/>
              </w:rPr>
              <w:t>Водоснабжение</w:t>
            </w:r>
          </w:p>
        </w:tc>
      </w:tr>
      <w:tr w:rsidR="007F4D39" w:rsidRPr="00F87BCA">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1.</w:t>
            </w:r>
          </w:p>
        </w:tc>
        <w:tc>
          <w:tcPr>
            <w:tcW w:w="864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с. Победа</w:t>
            </w:r>
          </w:p>
        </w:tc>
      </w:tr>
      <w:tr w:rsidR="007F4D39" w:rsidRPr="00F87BCA">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7F4D39" w:rsidRDefault="007F4D39">
            <w:pPr>
              <w:jc w:val="both"/>
            </w:pPr>
          </w:p>
        </w:tc>
        <w:tc>
          <w:tcPr>
            <w:tcW w:w="28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Водопровод из труб ПЭ100:</w:t>
            </w:r>
          </w:p>
        </w:tc>
        <w:tc>
          <w:tcPr>
            <w:tcW w:w="85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jc w:val="both"/>
            </w:pP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jc w:val="both"/>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jc w:val="both"/>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Default="007F4D39">
            <w:pPr>
              <w:jc w:val="both"/>
            </w:pPr>
          </w:p>
        </w:tc>
      </w:tr>
      <w:tr w:rsidR="007F4D39" w:rsidRPr="00F87BCA">
        <w:tblPrEx>
          <w:tblCellMar>
            <w:top w:w="0" w:type="dxa"/>
            <w:bottom w:w="0" w:type="dxa"/>
          </w:tblCellMar>
        </w:tblPrEx>
        <w:trPr>
          <w:trHeight w:val="190"/>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7F4D39" w:rsidRPr="00F87BCA" w:rsidRDefault="007F4D39">
            <w:pPr>
              <w:jc w:val="both"/>
            </w:pPr>
            <w:r>
              <w:rPr>
                <w:rFonts w:ascii="Times New Roman" w:hAnsi="Times New Roman" w:cs="Times New Roman"/>
                <w:sz w:val="28"/>
                <w:szCs w:val="28"/>
              </w:rPr>
              <w:t>1.1</w:t>
            </w:r>
          </w:p>
        </w:tc>
        <w:tc>
          <w:tcPr>
            <w:tcW w:w="28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Ø110</w:t>
            </w:r>
          </w:p>
        </w:tc>
        <w:tc>
          <w:tcPr>
            <w:tcW w:w="85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км</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1,2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478,906</w:t>
            </w: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478,906</w:t>
            </w:r>
          </w:p>
        </w:tc>
      </w:tr>
      <w:tr w:rsidR="007F4D39" w:rsidRPr="00F87BCA">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7F4D39" w:rsidRPr="00F87BCA" w:rsidRDefault="007F4D39">
            <w:pPr>
              <w:jc w:val="both"/>
            </w:pPr>
            <w:r>
              <w:rPr>
                <w:rFonts w:ascii="Times New Roman" w:hAnsi="Times New Roman" w:cs="Times New Roman"/>
                <w:sz w:val="28"/>
                <w:szCs w:val="28"/>
              </w:rPr>
              <w:t>1.2</w:t>
            </w:r>
          </w:p>
        </w:tc>
        <w:tc>
          <w:tcPr>
            <w:tcW w:w="28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Ø160</w:t>
            </w:r>
          </w:p>
        </w:tc>
        <w:tc>
          <w:tcPr>
            <w:tcW w:w="85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км</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979,425</w:t>
            </w: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979,425</w:t>
            </w:r>
          </w:p>
        </w:tc>
      </w:tr>
      <w:tr w:rsidR="007F4D39" w:rsidRPr="00F87BCA">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7F4D39" w:rsidRDefault="007F4D39">
            <w:pPr>
              <w:jc w:val="both"/>
            </w:pPr>
          </w:p>
        </w:tc>
        <w:tc>
          <w:tcPr>
            <w:tcW w:w="28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Итого:</w:t>
            </w:r>
          </w:p>
        </w:tc>
        <w:tc>
          <w:tcPr>
            <w:tcW w:w="85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jc w:val="both"/>
            </w:pP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jc w:val="both"/>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1458331</w:t>
            </w: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1458331</w:t>
            </w:r>
          </w:p>
        </w:tc>
      </w:tr>
      <w:tr w:rsidR="007F4D39" w:rsidRPr="00F87BCA">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7F4D39" w:rsidRDefault="007F4D39">
            <w:pPr>
              <w:jc w:val="both"/>
            </w:pPr>
          </w:p>
        </w:tc>
        <w:tc>
          <w:tcPr>
            <w:tcW w:w="3686" w:type="dxa"/>
            <w:gridSpan w:val="2"/>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sz w:val="28"/>
                <w:szCs w:val="28"/>
              </w:rPr>
              <w:t>ВСЕГО по поселению:</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Default="007F4D39">
            <w:pPr>
              <w:jc w:val="both"/>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1458331</w:t>
            </w:r>
          </w:p>
        </w:tc>
        <w:tc>
          <w:tcPr>
            <w:tcW w:w="11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D39" w:rsidRPr="00F87BCA" w:rsidRDefault="007F4D39">
            <w:pPr>
              <w:jc w:val="both"/>
            </w:pPr>
            <w:r>
              <w:rPr>
                <w:rFonts w:ascii="Times New Roman" w:hAnsi="Times New Roman" w:cs="Times New Roman"/>
                <w:color w:val="000000"/>
                <w:sz w:val="28"/>
                <w:szCs w:val="28"/>
              </w:rPr>
              <w:t>1458331</w:t>
            </w:r>
          </w:p>
        </w:tc>
      </w:tr>
    </w:tbl>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spacing w:line="360" w:lineRule="auto"/>
        <w:jc w:val="both"/>
        <w:rPr>
          <w:rFonts w:ascii="Times New Roman" w:hAnsi="Times New Roman" w:cs="Times New Roman"/>
          <w:sz w:val="28"/>
          <w:szCs w:val="28"/>
        </w:rPr>
      </w:pP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Глава 2. Схема водоотведения.</w:t>
      </w:r>
    </w:p>
    <w:p w:rsidR="007F4D39" w:rsidRDefault="007F4D39">
      <w:pPr>
        <w:keepNext/>
        <w:keepLines/>
        <w:spacing w:line="360" w:lineRule="auto"/>
        <w:jc w:val="both"/>
        <w:rPr>
          <w:rFonts w:ascii="Times New Roman" w:hAnsi="Times New Roman" w:cs="Times New Roman"/>
          <w:sz w:val="28"/>
          <w:szCs w:val="28"/>
        </w:rPr>
      </w:pPr>
      <w:r>
        <w:rPr>
          <w:rFonts w:ascii="Times New Roman" w:hAnsi="Times New Roman" w:cs="Times New Roman"/>
          <w:sz w:val="28"/>
          <w:szCs w:val="28"/>
        </w:rPr>
        <w:t>Водоотведение в с. Победа Побединского сельского поселения Быковского муниципального района отсутствует, перспектива строительства на расчетный срок не запланирована.</w:t>
      </w:r>
    </w:p>
    <w:sectPr w:rsidR="007F4D39" w:rsidSect="002E6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1B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265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821D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3673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755C8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1C414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260E5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B07C2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8061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4"/>
  </w:num>
  <w:num w:numId="4">
    <w:abstractNumId w:val="5"/>
  </w:num>
  <w:num w:numId="5">
    <w:abstractNumId w:val="7"/>
  </w:num>
  <w:num w:numId="6">
    <w:abstractNumId w:val="2"/>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F0B"/>
    <w:rsid w:val="000D1EC8"/>
    <w:rsid w:val="002E6B45"/>
    <w:rsid w:val="007C3F0B"/>
    <w:rsid w:val="007F4D39"/>
    <w:rsid w:val="00F87B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2207DA61A0E8F50E50258344E8349469AE22E7D8FE603D89EBD8446B7C3DBCFD4A70EFEF9FF646y3S9J" TargetMode="External"/><Relationship Id="rId5" Type="http://schemas.openxmlformats.org/officeDocument/2006/relationships/hyperlink" Target="consultantplus://offline/ref=852207DA61A0E8F50E50258344E8349469AE24E6DAFC603D89EBD8446B7C3DBCFD4A70EFEF9FF74Cy3S4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21</Pages>
  <Words>4280</Words>
  <Characters>24400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КАЗЕННОЕ ПРЕДПРИЯТИЕ ВОЛГОГРАДСКОЙ ОБЛАСТИ </dc:title>
  <dc:subject/>
  <dc:creator>User</dc:creator>
  <cp:keywords/>
  <dc:description/>
  <cp:lastModifiedBy>User</cp:lastModifiedBy>
  <cp:revision>2</cp:revision>
  <dcterms:created xsi:type="dcterms:W3CDTF">2014-07-08T10:33:00Z</dcterms:created>
  <dcterms:modified xsi:type="dcterms:W3CDTF">2014-07-08T10:33:00Z</dcterms:modified>
</cp:coreProperties>
</file>