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2B" w:rsidRPr="0001462B" w:rsidRDefault="0001462B" w:rsidP="0001462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 w:rsidRPr="0001462B">
        <w:rPr>
          <w:rStyle w:val="s1"/>
          <w:b/>
          <w:bCs/>
          <w:color w:val="000000"/>
        </w:rPr>
        <w:t xml:space="preserve">АДМИНИСТРАЦИЯ </w:t>
      </w:r>
    </w:p>
    <w:p w:rsidR="0001462B" w:rsidRPr="0001462B" w:rsidRDefault="0001462B" w:rsidP="0001462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 w:rsidRPr="0001462B">
        <w:rPr>
          <w:rStyle w:val="s1"/>
          <w:b/>
          <w:bCs/>
          <w:color w:val="000000"/>
        </w:rPr>
        <w:t>ПОБЕДИНСКОГО СЕЛЬСКОГО ПОСЕЛЕНИЯ</w:t>
      </w:r>
    </w:p>
    <w:p w:rsidR="0001462B" w:rsidRPr="0001462B" w:rsidRDefault="0001462B" w:rsidP="0001462B">
      <w:pPr>
        <w:pStyle w:val="p1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 w:rsidRPr="0001462B">
        <w:rPr>
          <w:rStyle w:val="s1"/>
          <w:b/>
          <w:bCs/>
          <w:color w:val="000000"/>
        </w:rPr>
        <w:t>БЫКОВСКОГО МУНИЦИПАЛЬНОГО РАЙОНА</w:t>
      </w:r>
      <w:r w:rsidRPr="0001462B">
        <w:rPr>
          <w:b/>
          <w:color w:val="000000"/>
        </w:rPr>
        <w:t xml:space="preserve"> </w:t>
      </w:r>
      <w:r w:rsidRPr="0001462B">
        <w:rPr>
          <w:rStyle w:val="s1"/>
          <w:b/>
          <w:bCs/>
          <w:color w:val="000000"/>
        </w:rPr>
        <w:t>ВОЛГОГРАДСКОЙ ОБЛАСТИ</w:t>
      </w:r>
    </w:p>
    <w:p w:rsidR="0001462B" w:rsidRPr="0001462B" w:rsidRDefault="0001462B" w:rsidP="0001462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01462B" w:rsidRPr="0001462B" w:rsidRDefault="0001462B" w:rsidP="0001462B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1462B">
        <w:rPr>
          <w:rStyle w:val="s1"/>
          <w:b/>
          <w:bCs/>
          <w:color w:val="000000"/>
        </w:rPr>
        <w:t>ПОСТАНОВЛЕНИЕ</w:t>
      </w:r>
    </w:p>
    <w:p w:rsidR="0001462B" w:rsidRDefault="0001462B" w:rsidP="0001462B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от 29</w:t>
      </w:r>
      <w:r w:rsidRPr="0001462B">
        <w:rPr>
          <w:b/>
          <w:color w:val="000000"/>
        </w:rPr>
        <w:t>.0</w:t>
      </w:r>
      <w:r>
        <w:rPr>
          <w:b/>
          <w:color w:val="000000"/>
        </w:rPr>
        <w:t>1</w:t>
      </w:r>
      <w:r w:rsidRPr="0001462B">
        <w:rPr>
          <w:b/>
          <w:color w:val="000000"/>
        </w:rPr>
        <w:t>.20</w:t>
      </w:r>
      <w:r>
        <w:rPr>
          <w:b/>
          <w:color w:val="000000"/>
        </w:rPr>
        <w:t>20</w:t>
      </w:r>
      <w:r w:rsidRPr="0001462B">
        <w:rPr>
          <w:b/>
          <w:color w:val="000000"/>
        </w:rPr>
        <w:t xml:space="preserve"> г.                                                                                                         № </w:t>
      </w:r>
      <w:r>
        <w:rPr>
          <w:b/>
          <w:color w:val="000000"/>
        </w:rPr>
        <w:t>20</w:t>
      </w:r>
    </w:p>
    <w:p w:rsidR="0001462B" w:rsidRDefault="0001462B" w:rsidP="0001462B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1462B" w:rsidRDefault="0001462B" w:rsidP="0001462B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1462B" w:rsidRPr="0001462B" w:rsidRDefault="0001462B" w:rsidP="0001462B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35320" w:rsidRDefault="0001462B" w:rsidP="0001462B">
      <w:pPr>
        <w:rPr>
          <w:sz w:val="24"/>
          <w:szCs w:val="24"/>
        </w:rPr>
      </w:pPr>
      <w:bookmarkStart w:id="0" w:name="_GoBack"/>
      <w:r w:rsidRPr="0001462B">
        <w:rPr>
          <w:sz w:val="24"/>
          <w:szCs w:val="24"/>
        </w:rPr>
        <w:t>Об утверждении  порядка  формирования,</w:t>
      </w:r>
      <w:r w:rsidR="00035320">
        <w:rPr>
          <w:color w:val="212121"/>
          <w:sz w:val="24"/>
          <w:szCs w:val="24"/>
        </w:rPr>
        <w:t xml:space="preserve"> </w:t>
      </w:r>
      <w:r w:rsidRPr="0001462B">
        <w:rPr>
          <w:sz w:val="24"/>
          <w:szCs w:val="24"/>
        </w:rPr>
        <w:t>ведения и обязательного</w:t>
      </w:r>
    </w:p>
    <w:p w:rsidR="00035320" w:rsidRDefault="0001462B" w:rsidP="0001462B">
      <w:pPr>
        <w:rPr>
          <w:sz w:val="24"/>
          <w:szCs w:val="24"/>
        </w:rPr>
      </w:pPr>
      <w:r w:rsidRPr="0001462B">
        <w:rPr>
          <w:sz w:val="24"/>
          <w:szCs w:val="24"/>
        </w:rPr>
        <w:t>опубликования Перечня</w:t>
      </w:r>
      <w:r w:rsidR="00035320">
        <w:rPr>
          <w:sz w:val="24"/>
          <w:szCs w:val="24"/>
        </w:rPr>
        <w:t xml:space="preserve"> </w:t>
      </w:r>
      <w:r w:rsidRPr="0001462B">
        <w:rPr>
          <w:sz w:val="24"/>
          <w:szCs w:val="24"/>
        </w:rPr>
        <w:t>муниципального имущества</w:t>
      </w:r>
      <w:r w:rsidR="00035320">
        <w:rPr>
          <w:sz w:val="24"/>
          <w:szCs w:val="24"/>
        </w:rPr>
        <w:t xml:space="preserve"> Побединского </w:t>
      </w:r>
    </w:p>
    <w:p w:rsidR="00035320" w:rsidRDefault="00035320" w:rsidP="0001462B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01462B" w:rsidRPr="0001462B">
        <w:rPr>
          <w:sz w:val="24"/>
          <w:szCs w:val="24"/>
        </w:rPr>
        <w:t>, свободного от прав</w:t>
      </w:r>
      <w:r>
        <w:rPr>
          <w:color w:val="212121"/>
          <w:sz w:val="24"/>
          <w:szCs w:val="24"/>
        </w:rPr>
        <w:t xml:space="preserve"> </w:t>
      </w:r>
      <w:r w:rsidR="0001462B" w:rsidRPr="0001462B">
        <w:rPr>
          <w:sz w:val="24"/>
          <w:szCs w:val="24"/>
        </w:rPr>
        <w:t>третьих лиц</w:t>
      </w:r>
    </w:p>
    <w:p w:rsidR="0001462B" w:rsidRPr="0001462B" w:rsidRDefault="0001462B" w:rsidP="0001462B">
      <w:pPr>
        <w:rPr>
          <w:color w:val="212121"/>
          <w:sz w:val="24"/>
          <w:szCs w:val="24"/>
        </w:rPr>
      </w:pPr>
      <w:r w:rsidRPr="0001462B">
        <w:rPr>
          <w:sz w:val="24"/>
          <w:szCs w:val="24"/>
        </w:rPr>
        <w:t>(за исключением  имущественных прав</w:t>
      </w:r>
      <w:r w:rsidR="00035320">
        <w:rPr>
          <w:color w:val="212121"/>
          <w:sz w:val="24"/>
          <w:szCs w:val="24"/>
        </w:rPr>
        <w:t xml:space="preserve"> </w:t>
      </w:r>
      <w:r w:rsidRPr="0001462B">
        <w:rPr>
          <w:sz w:val="24"/>
          <w:szCs w:val="24"/>
        </w:rPr>
        <w:t>субъектов малого и среднего предпринимательства),</w:t>
      </w:r>
      <w:r w:rsidR="00035320">
        <w:rPr>
          <w:color w:val="212121"/>
          <w:sz w:val="24"/>
          <w:szCs w:val="24"/>
        </w:rPr>
        <w:t xml:space="preserve"> </w:t>
      </w:r>
      <w:r w:rsidRPr="0001462B">
        <w:rPr>
          <w:sz w:val="24"/>
          <w:szCs w:val="24"/>
        </w:rPr>
        <w:t>предназначенного для предоставления во владение</w:t>
      </w:r>
    </w:p>
    <w:p w:rsidR="00035320" w:rsidRDefault="0001462B" w:rsidP="0001462B">
      <w:pPr>
        <w:rPr>
          <w:sz w:val="24"/>
          <w:szCs w:val="24"/>
        </w:rPr>
      </w:pPr>
      <w:r w:rsidRPr="0001462B">
        <w:rPr>
          <w:sz w:val="24"/>
          <w:szCs w:val="24"/>
        </w:rPr>
        <w:t>и (или) в пользование субъектам малого и среднего</w:t>
      </w:r>
      <w:r w:rsidR="00035320">
        <w:rPr>
          <w:color w:val="212121"/>
          <w:sz w:val="24"/>
          <w:szCs w:val="24"/>
        </w:rPr>
        <w:t xml:space="preserve"> </w:t>
      </w:r>
      <w:r w:rsidRPr="0001462B">
        <w:rPr>
          <w:sz w:val="24"/>
          <w:szCs w:val="24"/>
        </w:rPr>
        <w:t>предпринимательства и</w:t>
      </w:r>
    </w:p>
    <w:p w:rsidR="0001462B" w:rsidRPr="0001462B" w:rsidRDefault="0001462B" w:rsidP="0001462B">
      <w:pPr>
        <w:rPr>
          <w:color w:val="212121"/>
          <w:sz w:val="24"/>
          <w:szCs w:val="24"/>
        </w:rPr>
      </w:pPr>
      <w:r w:rsidRPr="0001462B">
        <w:rPr>
          <w:sz w:val="24"/>
          <w:szCs w:val="24"/>
        </w:rPr>
        <w:t>организациям, образующим</w:t>
      </w:r>
      <w:r w:rsidR="00035320">
        <w:rPr>
          <w:color w:val="212121"/>
          <w:sz w:val="24"/>
          <w:szCs w:val="24"/>
        </w:rPr>
        <w:t xml:space="preserve"> </w:t>
      </w:r>
      <w:r w:rsidRPr="0001462B">
        <w:rPr>
          <w:sz w:val="24"/>
          <w:szCs w:val="24"/>
        </w:rPr>
        <w:t>инфраструктуру поддержки субъектов малого</w:t>
      </w:r>
    </w:p>
    <w:p w:rsidR="0001462B" w:rsidRPr="0001462B" w:rsidRDefault="0001462B" w:rsidP="0001462B">
      <w:pPr>
        <w:rPr>
          <w:color w:val="212121"/>
          <w:sz w:val="24"/>
          <w:szCs w:val="24"/>
        </w:rPr>
      </w:pPr>
      <w:r w:rsidRPr="0001462B">
        <w:rPr>
          <w:sz w:val="24"/>
          <w:szCs w:val="24"/>
        </w:rPr>
        <w:t>и среднего предпринимательства.</w:t>
      </w:r>
      <w:r w:rsidRPr="0001462B">
        <w:rPr>
          <w:b/>
          <w:sz w:val="24"/>
          <w:szCs w:val="24"/>
        </w:rPr>
        <w:t> </w:t>
      </w:r>
    </w:p>
    <w:bookmarkEnd w:id="0"/>
    <w:p w:rsidR="0001462B" w:rsidRPr="0001462B" w:rsidRDefault="0001462B" w:rsidP="0001462B">
      <w:pPr>
        <w:shd w:val="clear" w:color="auto" w:fill="FFFFFF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212121"/>
          <w:sz w:val="24"/>
          <w:szCs w:val="24"/>
        </w:rPr>
        <w:t> </w:t>
      </w:r>
    </w:p>
    <w:p w:rsidR="0001462B" w:rsidRPr="0001462B" w:rsidRDefault="0001462B" w:rsidP="0001462B">
      <w:pPr>
        <w:shd w:val="clear" w:color="auto" w:fill="FFFFFF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212121"/>
          <w:sz w:val="24"/>
          <w:szCs w:val="24"/>
        </w:rPr>
        <w:t> 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000000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 xml:space="preserve">             В соответствии с частью 4 статьи 18 Федерального закона от 24.07.2007 № 209-ФЗ «О развитии малого и среднего предпринимательства в Российской Федерации», </w:t>
      </w:r>
      <w:r>
        <w:rPr>
          <w:color w:val="000000"/>
          <w:sz w:val="24"/>
          <w:szCs w:val="24"/>
        </w:rPr>
        <w:t>руководствуясь Уставом</w:t>
      </w:r>
      <w:r w:rsidRPr="0001462B">
        <w:rPr>
          <w:color w:val="000000"/>
          <w:sz w:val="24"/>
          <w:szCs w:val="24"/>
        </w:rPr>
        <w:t xml:space="preserve"> Побединского сельского поселения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000000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 xml:space="preserve"> 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b/>
          <w:bCs/>
          <w:color w:val="000000"/>
          <w:sz w:val="24"/>
          <w:szCs w:val="24"/>
        </w:rPr>
        <w:t xml:space="preserve">           ПОСТАНОВЛЯ</w:t>
      </w:r>
      <w:r>
        <w:rPr>
          <w:rFonts w:eastAsia="Arial Unicode MS"/>
          <w:b/>
          <w:bCs/>
          <w:color w:val="000000"/>
          <w:sz w:val="24"/>
          <w:szCs w:val="24"/>
        </w:rPr>
        <w:t>Ю</w:t>
      </w:r>
      <w:r w:rsidRPr="0001462B">
        <w:rPr>
          <w:rFonts w:eastAsia="Arial Unicode MS"/>
          <w:b/>
          <w:bCs/>
          <w:color w:val="000000"/>
          <w:sz w:val="24"/>
          <w:szCs w:val="24"/>
        </w:rPr>
        <w:t>: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212121"/>
          <w:sz w:val="24"/>
          <w:szCs w:val="24"/>
        </w:rPr>
        <w:t> </w:t>
      </w:r>
    </w:p>
    <w:p w:rsidR="0001462B" w:rsidRPr="0001462B" w:rsidRDefault="0001462B" w:rsidP="0001462B">
      <w:pPr>
        <w:numPr>
          <w:ilvl w:val="0"/>
          <w:numId w:val="1"/>
        </w:numPr>
        <w:shd w:val="clear" w:color="auto" w:fill="FFFFFF"/>
        <w:suppressAutoHyphens/>
        <w:jc w:val="both"/>
        <w:rPr>
          <w:rFonts w:eastAsia="Times New Roman"/>
          <w:color w:val="212121"/>
          <w:sz w:val="24"/>
          <w:szCs w:val="24"/>
        </w:rPr>
      </w:pPr>
      <w:proofErr w:type="gramStart"/>
      <w:r w:rsidRPr="0001462B">
        <w:rPr>
          <w:rFonts w:eastAsia="Times New Roman"/>
          <w:color w:val="000000"/>
          <w:sz w:val="24"/>
          <w:szCs w:val="24"/>
        </w:rPr>
        <w:t>Утвердить прилагаемый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 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  <w:proofErr w:type="gramEnd"/>
    </w:p>
    <w:p w:rsidR="0001462B" w:rsidRPr="0001462B" w:rsidRDefault="0001462B" w:rsidP="0001462B">
      <w:pPr>
        <w:numPr>
          <w:ilvl w:val="0"/>
          <w:numId w:val="1"/>
        </w:numPr>
        <w:shd w:val="clear" w:color="auto" w:fill="FFFFFF"/>
        <w:suppressAutoHyphens/>
        <w:jc w:val="both"/>
        <w:rPr>
          <w:rFonts w:eastAsia="Times New Roman"/>
          <w:color w:val="212121"/>
          <w:sz w:val="24"/>
          <w:szCs w:val="24"/>
        </w:rPr>
      </w:pPr>
      <w:r w:rsidRPr="0001462B">
        <w:rPr>
          <w:rFonts w:eastAsia="Times New Roman"/>
          <w:color w:val="000000"/>
          <w:sz w:val="24"/>
          <w:szCs w:val="24"/>
        </w:rPr>
        <w:t xml:space="preserve">Настоящее постановление вступает в силу со дня его официального обнародования и подлежит размещению на официальном сайте администрации </w:t>
      </w:r>
      <w:r>
        <w:rPr>
          <w:rFonts w:eastAsia="Times New Roman"/>
          <w:color w:val="000000"/>
          <w:sz w:val="24"/>
          <w:szCs w:val="24"/>
        </w:rPr>
        <w:t>Побединского</w:t>
      </w:r>
      <w:r w:rsidRPr="0001462B">
        <w:rPr>
          <w:rFonts w:eastAsia="Times New Roman"/>
          <w:color w:val="000000"/>
          <w:sz w:val="24"/>
          <w:szCs w:val="24"/>
        </w:rPr>
        <w:t xml:space="preserve"> сельского поселения.</w:t>
      </w:r>
    </w:p>
    <w:p w:rsidR="0001462B" w:rsidRPr="0001462B" w:rsidRDefault="0001462B" w:rsidP="0001462B">
      <w:pPr>
        <w:numPr>
          <w:ilvl w:val="0"/>
          <w:numId w:val="1"/>
        </w:numPr>
        <w:shd w:val="clear" w:color="auto" w:fill="FFFFFF"/>
        <w:suppressAutoHyphens/>
        <w:jc w:val="both"/>
        <w:rPr>
          <w:rFonts w:eastAsia="Times New Roman"/>
          <w:color w:val="212121"/>
          <w:sz w:val="24"/>
          <w:szCs w:val="24"/>
        </w:rPr>
      </w:pPr>
      <w:proofErr w:type="gramStart"/>
      <w:r w:rsidRPr="0001462B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Pr="0001462B">
        <w:rPr>
          <w:rFonts w:eastAsia="Times New Roman"/>
          <w:color w:val="000000"/>
          <w:sz w:val="24"/>
          <w:szCs w:val="24"/>
        </w:rPr>
        <w:t xml:space="preserve"> исполнением настоящего постановления  оставляю за собой.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212121"/>
          <w:sz w:val="24"/>
          <w:szCs w:val="24"/>
        </w:rPr>
        <w:t> </w:t>
      </w:r>
    </w:p>
    <w:p w:rsidR="0001462B" w:rsidRPr="0001462B" w:rsidRDefault="0001462B" w:rsidP="0001462B">
      <w:pPr>
        <w:shd w:val="clear" w:color="auto" w:fill="FFFFFF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212121"/>
          <w:sz w:val="24"/>
          <w:szCs w:val="24"/>
        </w:rPr>
        <w:t> </w:t>
      </w:r>
    </w:p>
    <w:p w:rsidR="0001462B" w:rsidRPr="0001462B" w:rsidRDefault="0001462B" w:rsidP="0001462B">
      <w:pPr>
        <w:shd w:val="clear" w:color="auto" w:fill="FFFFFF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212121"/>
          <w:sz w:val="24"/>
          <w:szCs w:val="24"/>
        </w:rPr>
        <w:t> 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212121"/>
          <w:sz w:val="24"/>
          <w:szCs w:val="24"/>
        </w:rPr>
        <w:t>    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b/>
          <w:color w:val="212121"/>
          <w:sz w:val="24"/>
          <w:szCs w:val="24"/>
        </w:rPr>
      </w:pPr>
      <w:r w:rsidRPr="0001462B">
        <w:rPr>
          <w:rFonts w:eastAsia="Arial Unicode MS"/>
          <w:b/>
          <w:color w:val="000000"/>
          <w:sz w:val="24"/>
          <w:szCs w:val="24"/>
        </w:rPr>
        <w:t xml:space="preserve">     Глава </w:t>
      </w:r>
      <w:r>
        <w:rPr>
          <w:rFonts w:eastAsia="Arial Unicode MS"/>
          <w:b/>
          <w:color w:val="000000"/>
          <w:sz w:val="24"/>
          <w:szCs w:val="24"/>
        </w:rPr>
        <w:t>Побединского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b/>
          <w:color w:val="212121"/>
          <w:sz w:val="24"/>
          <w:szCs w:val="24"/>
        </w:rPr>
      </w:pPr>
      <w:r w:rsidRPr="0001462B">
        <w:rPr>
          <w:rFonts w:eastAsia="Arial Unicode MS"/>
          <w:b/>
          <w:color w:val="000000"/>
          <w:sz w:val="24"/>
          <w:szCs w:val="24"/>
        </w:rPr>
        <w:t xml:space="preserve">     сельского поселения</w:t>
      </w:r>
      <w:r>
        <w:rPr>
          <w:rFonts w:eastAsia="Arial Unicode MS"/>
          <w:b/>
          <w:color w:val="000000"/>
          <w:sz w:val="24"/>
          <w:szCs w:val="24"/>
        </w:rPr>
        <w:t>:</w:t>
      </w:r>
      <w:r w:rsidRPr="0001462B">
        <w:rPr>
          <w:rFonts w:eastAsia="Arial Unicode MS"/>
          <w:b/>
          <w:color w:val="000000"/>
          <w:sz w:val="24"/>
          <w:szCs w:val="24"/>
        </w:rPr>
        <w:t>                                    </w:t>
      </w:r>
      <w:r>
        <w:rPr>
          <w:rFonts w:eastAsia="Arial Unicode MS"/>
          <w:b/>
          <w:color w:val="000000"/>
          <w:sz w:val="24"/>
          <w:szCs w:val="24"/>
        </w:rPr>
        <w:t xml:space="preserve">                </w:t>
      </w:r>
      <w:r w:rsidRPr="0001462B">
        <w:rPr>
          <w:rFonts w:eastAsia="Arial Unicode MS"/>
          <w:b/>
          <w:color w:val="000000"/>
          <w:sz w:val="24"/>
          <w:szCs w:val="24"/>
        </w:rPr>
        <w:t>                 </w:t>
      </w:r>
      <w:r>
        <w:rPr>
          <w:rFonts w:eastAsia="Arial Unicode MS"/>
          <w:b/>
          <w:color w:val="000000"/>
          <w:sz w:val="24"/>
          <w:szCs w:val="24"/>
        </w:rPr>
        <w:t>С.В.Князев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212121"/>
          <w:sz w:val="24"/>
          <w:szCs w:val="24"/>
        </w:rPr>
        <w:t> 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</w:p>
    <w:p w:rsid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</w:p>
    <w:p w:rsidR="00035320" w:rsidRDefault="00035320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</w:p>
    <w:p w:rsidR="00035320" w:rsidRPr="0001462B" w:rsidRDefault="00035320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</w:p>
    <w:p w:rsidR="0001462B" w:rsidRPr="0001462B" w:rsidRDefault="0001462B" w:rsidP="0001462B">
      <w:pPr>
        <w:shd w:val="clear" w:color="auto" w:fill="FFFFFF"/>
        <w:jc w:val="right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lastRenderedPageBreak/>
        <w:t>                                                                                                             Приложение</w:t>
      </w:r>
    </w:p>
    <w:p w:rsidR="0001462B" w:rsidRPr="0001462B" w:rsidRDefault="0001462B" w:rsidP="0001462B">
      <w:pPr>
        <w:shd w:val="clear" w:color="auto" w:fill="FFFFFF"/>
        <w:jc w:val="right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                                                                                      к постановлению администрации</w:t>
      </w:r>
    </w:p>
    <w:p w:rsidR="0001462B" w:rsidRPr="0001462B" w:rsidRDefault="0001462B" w:rsidP="0001462B">
      <w:pPr>
        <w:shd w:val="clear" w:color="auto" w:fill="FFFFFF"/>
        <w:jc w:val="right"/>
        <w:rPr>
          <w:rFonts w:eastAsia="Arial Unicode MS"/>
          <w:color w:val="000000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                                                                    </w:t>
      </w:r>
      <w:r>
        <w:rPr>
          <w:rFonts w:eastAsia="Times New Roman"/>
          <w:color w:val="000000"/>
          <w:sz w:val="24"/>
          <w:szCs w:val="24"/>
        </w:rPr>
        <w:t>Побединского</w:t>
      </w:r>
      <w:r w:rsidRPr="0001462B">
        <w:rPr>
          <w:rFonts w:eastAsia="Arial Unicode MS"/>
          <w:color w:val="000000"/>
          <w:sz w:val="24"/>
          <w:szCs w:val="24"/>
        </w:rPr>
        <w:t xml:space="preserve"> сельского поселения</w:t>
      </w:r>
    </w:p>
    <w:p w:rsidR="0001462B" w:rsidRPr="0001462B" w:rsidRDefault="0001462B" w:rsidP="0001462B">
      <w:pPr>
        <w:shd w:val="clear" w:color="auto" w:fill="FFFFFF"/>
        <w:jc w:val="right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 xml:space="preserve">от </w:t>
      </w:r>
      <w:r>
        <w:rPr>
          <w:rFonts w:eastAsia="Arial Unicode MS"/>
          <w:color w:val="000000"/>
          <w:sz w:val="24"/>
          <w:szCs w:val="24"/>
        </w:rPr>
        <w:t>29</w:t>
      </w:r>
      <w:r w:rsidRPr="0001462B">
        <w:rPr>
          <w:rFonts w:eastAsia="Arial Unicode MS"/>
          <w:color w:val="000000"/>
          <w:sz w:val="24"/>
          <w:szCs w:val="24"/>
        </w:rPr>
        <w:t xml:space="preserve">.01.2020 г. № </w:t>
      </w:r>
      <w:r>
        <w:rPr>
          <w:rFonts w:eastAsia="Arial Unicode MS"/>
          <w:color w:val="000000"/>
          <w:sz w:val="24"/>
          <w:szCs w:val="24"/>
        </w:rPr>
        <w:t>20</w:t>
      </w:r>
    </w:p>
    <w:p w:rsidR="0001462B" w:rsidRPr="0001462B" w:rsidRDefault="0001462B" w:rsidP="0001462B">
      <w:pPr>
        <w:shd w:val="clear" w:color="auto" w:fill="FFFFFF"/>
        <w:jc w:val="right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                                                                                      </w:t>
      </w:r>
    </w:p>
    <w:p w:rsidR="0001462B" w:rsidRPr="0001462B" w:rsidRDefault="0001462B" w:rsidP="00035320">
      <w:pPr>
        <w:shd w:val="clear" w:color="auto" w:fill="FFFFFF"/>
        <w:jc w:val="right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               </w:t>
      </w:r>
      <w:r w:rsidR="00035320">
        <w:rPr>
          <w:rFonts w:eastAsia="Arial Unicode MS"/>
          <w:color w:val="000000"/>
          <w:sz w:val="24"/>
          <w:szCs w:val="24"/>
        </w:rPr>
        <w:t xml:space="preserve">                              </w:t>
      </w:r>
      <w:r w:rsidRPr="0001462B">
        <w:rPr>
          <w:rFonts w:eastAsia="Arial Unicode MS"/>
          <w:color w:val="000000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          </w:t>
      </w:r>
      <w:r w:rsidR="00035320">
        <w:rPr>
          <w:rFonts w:eastAsia="Arial Unicode MS"/>
          <w:color w:val="000000"/>
          <w:sz w:val="24"/>
          <w:szCs w:val="24"/>
        </w:rPr>
        <w:t>                         </w:t>
      </w:r>
    </w:p>
    <w:p w:rsidR="0001462B" w:rsidRPr="0001462B" w:rsidRDefault="0001462B" w:rsidP="0001462B">
      <w:pPr>
        <w:shd w:val="clear" w:color="auto" w:fill="FFFFFF"/>
        <w:jc w:val="center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212121"/>
          <w:sz w:val="24"/>
          <w:szCs w:val="24"/>
        </w:rPr>
        <w:t>                                                                                </w:t>
      </w:r>
    </w:p>
    <w:p w:rsidR="0001462B" w:rsidRPr="0001462B" w:rsidRDefault="0001462B" w:rsidP="0001462B">
      <w:pPr>
        <w:shd w:val="clear" w:color="auto" w:fill="FFFFFF"/>
        <w:jc w:val="center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  </w:t>
      </w:r>
      <w:r w:rsidRPr="0001462B">
        <w:rPr>
          <w:rFonts w:eastAsia="Arial Unicode MS"/>
          <w:bCs/>
          <w:color w:val="000000"/>
          <w:sz w:val="24"/>
          <w:szCs w:val="24"/>
        </w:rPr>
        <w:t>Порядок</w:t>
      </w:r>
    </w:p>
    <w:p w:rsidR="0001462B" w:rsidRPr="0001462B" w:rsidRDefault="0001462B" w:rsidP="0001462B">
      <w:pPr>
        <w:shd w:val="clear" w:color="auto" w:fill="FFFFFF"/>
        <w:jc w:val="center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bCs/>
          <w:color w:val="000000"/>
          <w:sz w:val="24"/>
          <w:szCs w:val="24"/>
        </w:rPr>
        <w:t> формирования, ведения и обязательного опубликования Перечня муниципального имущества</w:t>
      </w:r>
      <w:r w:rsidR="00035320">
        <w:rPr>
          <w:rFonts w:eastAsia="Arial Unicode MS"/>
          <w:bCs/>
          <w:color w:val="000000"/>
          <w:sz w:val="24"/>
          <w:szCs w:val="24"/>
        </w:rPr>
        <w:t xml:space="preserve"> Побединского сельского поселения</w:t>
      </w:r>
      <w:r w:rsidRPr="0001462B">
        <w:rPr>
          <w:rFonts w:eastAsia="Arial Unicode MS"/>
          <w:bCs/>
          <w:color w:val="000000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  во владение </w:t>
      </w:r>
      <w:proofErr w:type="gramStart"/>
      <w:r w:rsidRPr="0001462B">
        <w:rPr>
          <w:rFonts w:eastAsia="Arial Unicode MS"/>
          <w:bCs/>
          <w:color w:val="000000"/>
          <w:sz w:val="24"/>
          <w:szCs w:val="24"/>
        </w:rPr>
        <w:t>и(</w:t>
      </w:r>
      <w:proofErr w:type="gramEnd"/>
      <w:r w:rsidRPr="0001462B">
        <w:rPr>
          <w:rFonts w:eastAsia="Arial Unicode MS"/>
          <w:bCs/>
          <w:color w:val="000000"/>
          <w:sz w:val="24"/>
          <w:szCs w:val="24"/>
        </w:rPr>
        <w:t>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1462B" w:rsidRPr="0001462B" w:rsidRDefault="0001462B" w:rsidP="0001462B">
      <w:pPr>
        <w:shd w:val="clear" w:color="auto" w:fill="FFFFFF"/>
        <w:jc w:val="center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212121"/>
          <w:sz w:val="24"/>
          <w:szCs w:val="24"/>
        </w:rPr>
        <w:t> 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   </w:t>
      </w:r>
      <w:r w:rsidRPr="0001462B">
        <w:rPr>
          <w:rFonts w:eastAsia="Arial Unicode MS"/>
          <w:b/>
          <w:color w:val="000000"/>
          <w:sz w:val="24"/>
          <w:szCs w:val="24"/>
        </w:rPr>
        <w:t>1</w:t>
      </w:r>
      <w:r w:rsidRPr="0001462B">
        <w:rPr>
          <w:rFonts w:eastAsia="Arial Unicode MS"/>
          <w:color w:val="000000"/>
          <w:sz w:val="24"/>
          <w:szCs w:val="24"/>
        </w:rPr>
        <w:t>. Настоящий порядок устанавливают правила формирования, ведения (в том числе ежегодного дополнения) и обязательного опубликования </w:t>
      </w:r>
      <w:hyperlink r:id="rId6" w:history="1">
        <w:r w:rsidRPr="0001462B">
          <w:rPr>
            <w:rFonts w:eastAsia="Arial Unicode MS"/>
            <w:color w:val="000000"/>
            <w:sz w:val="24"/>
            <w:szCs w:val="24"/>
          </w:rPr>
          <w:t>Перечня</w:t>
        </w:r>
      </w:hyperlink>
      <w:r w:rsidRPr="0001462B">
        <w:rPr>
          <w:rFonts w:eastAsia="Arial Unicode MS"/>
          <w:color w:val="000000"/>
          <w:sz w:val="24"/>
          <w:szCs w:val="24"/>
        </w:rPr>
        <w:t>  муниципального имущества,</w:t>
      </w:r>
      <w:r w:rsidRPr="0001462B">
        <w:rPr>
          <w:rFonts w:eastAsia="Arial Unicode MS"/>
          <w:b/>
          <w:bCs/>
          <w:color w:val="000000"/>
          <w:sz w:val="24"/>
          <w:szCs w:val="24"/>
        </w:rPr>
        <w:t>  </w:t>
      </w:r>
      <w:r w:rsidRPr="0001462B">
        <w:rPr>
          <w:rFonts w:eastAsia="Arial Unicode MS"/>
          <w:color w:val="000000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 </w:t>
      </w:r>
      <w:hyperlink r:id="rId7" w:history="1">
        <w:r w:rsidRPr="0001462B">
          <w:rPr>
            <w:rFonts w:eastAsia="Arial Unicode MS"/>
            <w:color w:val="000000"/>
            <w:sz w:val="24"/>
            <w:szCs w:val="24"/>
          </w:rPr>
          <w:t>частью 4 статьи 18</w:t>
        </w:r>
      </w:hyperlink>
      <w:r w:rsidRPr="0001462B">
        <w:rPr>
          <w:rFonts w:eastAsia="Arial Unicode MS"/>
          <w:color w:val="000000"/>
          <w:sz w:val="24"/>
          <w:szCs w:val="24"/>
        </w:rPr>
        <w:t xml:space="preserve"> Федерального закона "О развитии малого и среднего предпринимательства </w:t>
      </w:r>
      <w:proofErr w:type="gramStart"/>
      <w:r w:rsidRPr="0001462B">
        <w:rPr>
          <w:rFonts w:eastAsia="Arial Unicode MS"/>
          <w:color w:val="000000"/>
          <w:sz w:val="24"/>
          <w:szCs w:val="24"/>
        </w:rPr>
        <w:t>в</w:t>
      </w:r>
      <w:proofErr w:type="gramEnd"/>
      <w:r w:rsidRPr="0001462B">
        <w:rPr>
          <w:rFonts w:eastAsia="Arial Unicode MS"/>
          <w:color w:val="000000"/>
          <w:sz w:val="24"/>
          <w:szCs w:val="24"/>
        </w:rPr>
        <w:t xml:space="preserve">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   </w:t>
      </w:r>
      <w:r w:rsidRPr="0001462B">
        <w:rPr>
          <w:rFonts w:eastAsia="Arial Unicode MS"/>
          <w:b/>
          <w:color w:val="000000"/>
          <w:sz w:val="24"/>
          <w:szCs w:val="24"/>
        </w:rPr>
        <w:t>2</w:t>
      </w:r>
      <w:r w:rsidRPr="0001462B">
        <w:rPr>
          <w:rFonts w:eastAsia="Arial Unicode MS"/>
          <w:color w:val="000000"/>
          <w:sz w:val="24"/>
          <w:szCs w:val="24"/>
        </w:rPr>
        <w:t xml:space="preserve">. В Перечень может включаться  недвижимое и движимое имущество казны, свободное от прав третьих лиц, за исключением имущественных прав субъектов малого и среднего предпринимательства. Имущество должно быть учтено в реестре муниципального имущества администрации </w:t>
      </w:r>
      <w:r>
        <w:rPr>
          <w:rFonts w:eastAsia="Times New Roman"/>
          <w:color w:val="000000"/>
          <w:sz w:val="24"/>
          <w:szCs w:val="24"/>
        </w:rPr>
        <w:t>Побединского</w:t>
      </w:r>
      <w:r w:rsidRPr="0001462B">
        <w:rPr>
          <w:rFonts w:eastAsia="Arial Unicode MS"/>
          <w:color w:val="000000"/>
          <w:sz w:val="24"/>
          <w:szCs w:val="24"/>
        </w:rPr>
        <w:t xml:space="preserve"> сельского поселения.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   </w:t>
      </w:r>
      <w:r w:rsidRPr="0001462B">
        <w:rPr>
          <w:rFonts w:eastAsia="Arial Unicode MS"/>
          <w:b/>
          <w:color w:val="000000"/>
          <w:sz w:val="24"/>
          <w:szCs w:val="24"/>
        </w:rPr>
        <w:t>3</w:t>
      </w:r>
      <w:r>
        <w:rPr>
          <w:rFonts w:eastAsia="Arial Unicode MS"/>
          <w:color w:val="000000"/>
          <w:sz w:val="24"/>
          <w:szCs w:val="24"/>
        </w:rPr>
        <w:t>.</w:t>
      </w:r>
      <w:r w:rsidRPr="0001462B">
        <w:rPr>
          <w:rFonts w:eastAsia="Arial Unicode MS"/>
          <w:color w:val="000000"/>
          <w:sz w:val="24"/>
          <w:szCs w:val="24"/>
        </w:rPr>
        <w:t xml:space="preserve"> Перечень дополняется не реже одного раза в год, не позднее 1 ноября текущего года.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   </w:t>
      </w:r>
      <w:r w:rsidRPr="0001462B">
        <w:rPr>
          <w:rFonts w:eastAsia="Arial Unicode MS"/>
          <w:b/>
          <w:color w:val="000000"/>
          <w:sz w:val="24"/>
          <w:szCs w:val="24"/>
        </w:rPr>
        <w:t>4</w:t>
      </w:r>
      <w:r w:rsidRPr="0001462B">
        <w:rPr>
          <w:rFonts w:eastAsia="Arial Unicode MS"/>
          <w:color w:val="000000"/>
          <w:sz w:val="24"/>
          <w:szCs w:val="24"/>
        </w:rPr>
        <w:t>. В Перечень вносятся сведения о муниципальном имуществе, соответствующем следующим критериям: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212121"/>
          <w:sz w:val="24"/>
          <w:szCs w:val="24"/>
        </w:rPr>
        <w:t>б) муниципальное  имущество не ограничено в обороте;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212121"/>
          <w:sz w:val="24"/>
          <w:szCs w:val="24"/>
        </w:rPr>
        <w:t>в) муниципальное  имущество не является объектом религиозного назначения;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212121"/>
          <w:sz w:val="24"/>
          <w:szCs w:val="24"/>
        </w:rPr>
        <w:t>г) муниципальное  имущество не является объектом незавершенного строительства;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proofErr w:type="gramStart"/>
      <w:r w:rsidRPr="0001462B">
        <w:rPr>
          <w:rFonts w:eastAsia="Arial Unicode MS"/>
          <w:color w:val="212121"/>
          <w:sz w:val="24"/>
          <w:szCs w:val="24"/>
        </w:rPr>
        <w:t xml:space="preserve">д) в отношении муниципального имущества не принято решение органами местного самоуправления </w:t>
      </w:r>
      <w:r>
        <w:rPr>
          <w:rFonts w:eastAsia="Times New Roman"/>
          <w:color w:val="000000"/>
          <w:sz w:val="24"/>
          <w:szCs w:val="24"/>
        </w:rPr>
        <w:t>Побединского</w:t>
      </w:r>
      <w:r w:rsidRPr="0001462B">
        <w:rPr>
          <w:rFonts w:eastAsia="Arial Unicode MS"/>
          <w:color w:val="212121"/>
          <w:sz w:val="24"/>
          <w:szCs w:val="24"/>
        </w:rPr>
        <w:t xml:space="preserve"> о сельского поселения о предоставлении его иным лицам;</w:t>
      </w:r>
      <w:proofErr w:type="gramEnd"/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212121"/>
          <w:sz w:val="24"/>
          <w:szCs w:val="24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администрации </w:t>
      </w:r>
      <w:r>
        <w:rPr>
          <w:rFonts w:eastAsia="Times New Roman"/>
          <w:color w:val="000000"/>
          <w:sz w:val="24"/>
          <w:szCs w:val="24"/>
        </w:rPr>
        <w:t>Побединского</w:t>
      </w:r>
      <w:r w:rsidRPr="0001462B">
        <w:rPr>
          <w:rFonts w:eastAsia="Arial Unicode MS"/>
          <w:color w:val="212121"/>
          <w:sz w:val="24"/>
          <w:szCs w:val="24"/>
        </w:rPr>
        <w:t xml:space="preserve"> сельского поселения;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212121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b/>
          <w:bCs/>
          <w:color w:val="212121"/>
          <w:sz w:val="24"/>
          <w:szCs w:val="24"/>
        </w:rPr>
        <w:t> </w:t>
      </w:r>
      <w:r>
        <w:rPr>
          <w:rFonts w:eastAsia="Arial Unicode MS"/>
          <w:b/>
          <w:bCs/>
          <w:color w:val="212121"/>
          <w:sz w:val="24"/>
          <w:szCs w:val="24"/>
        </w:rPr>
        <w:t xml:space="preserve">   </w:t>
      </w:r>
      <w:r w:rsidRPr="0001462B">
        <w:rPr>
          <w:rFonts w:eastAsia="Arial Unicode MS"/>
          <w:b/>
          <w:color w:val="000000"/>
          <w:sz w:val="24"/>
          <w:szCs w:val="24"/>
        </w:rPr>
        <w:t>5</w:t>
      </w:r>
      <w:r w:rsidRPr="0001462B">
        <w:rPr>
          <w:rFonts w:eastAsia="Arial Unicode MS"/>
          <w:color w:val="000000"/>
          <w:sz w:val="24"/>
          <w:szCs w:val="24"/>
        </w:rPr>
        <w:t xml:space="preserve">. </w:t>
      </w:r>
      <w:proofErr w:type="gramStart"/>
      <w:r w:rsidRPr="0001462B">
        <w:rPr>
          <w:rFonts w:eastAsia="Arial Unicode MS"/>
          <w:color w:val="000000"/>
          <w:sz w:val="24"/>
          <w:szCs w:val="24"/>
        </w:rPr>
        <w:t>Внесение сведений о муниципальном имуществе в </w:t>
      </w:r>
      <w:hyperlink r:id="rId8" w:history="1">
        <w:r w:rsidRPr="0001462B">
          <w:rPr>
            <w:rFonts w:eastAsia="Arial Unicode MS"/>
            <w:color w:val="000000"/>
            <w:sz w:val="24"/>
            <w:szCs w:val="24"/>
          </w:rPr>
          <w:t>Перечень</w:t>
        </w:r>
      </w:hyperlink>
      <w:r w:rsidRPr="0001462B">
        <w:rPr>
          <w:rFonts w:eastAsia="Arial Unicode MS"/>
          <w:color w:val="000000"/>
          <w:sz w:val="24"/>
          <w:szCs w:val="24"/>
        </w:rPr>
        <w:t xml:space="preserve"> (в том числе ежегодное дополнение), а также исключение сведений о муниципальном имуществе из Перечня, осуществляются постановлением  администрации </w:t>
      </w:r>
      <w:r>
        <w:rPr>
          <w:rFonts w:eastAsia="Times New Roman"/>
          <w:color w:val="000000"/>
          <w:sz w:val="24"/>
          <w:szCs w:val="24"/>
        </w:rPr>
        <w:t>Побединского</w:t>
      </w:r>
      <w:r w:rsidRPr="0001462B">
        <w:rPr>
          <w:rFonts w:eastAsia="Arial Unicode MS"/>
          <w:color w:val="000000"/>
          <w:sz w:val="24"/>
          <w:szCs w:val="24"/>
        </w:rPr>
        <w:t xml:space="preserve"> сельского поселения (далее - уполномоченный орган) об утверждении Перечня или о внесении в него дополнений (изменений) на основе предложений федеральных органов исполнительной власти, органов государственной власти Волгоградской области, органов местного самоуправления, общероссийских некоммерческих организаций, выражающих интересы</w:t>
      </w:r>
      <w:proofErr w:type="gramEnd"/>
      <w:r w:rsidRPr="0001462B">
        <w:rPr>
          <w:rFonts w:eastAsia="Arial Unicode MS"/>
          <w:color w:val="000000"/>
          <w:sz w:val="24"/>
          <w:szCs w:val="24"/>
        </w:rPr>
        <w:t xml:space="preserve">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 xml:space="preserve">Внесение 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01462B">
        <w:rPr>
          <w:rFonts w:eastAsia="Arial Unicode MS"/>
          <w:color w:val="000000"/>
          <w:sz w:val="24"/>
          <w:szCs w:val="24"/>
        </w:rPr>
        <w:t>с даты внесения</w:t>
      </w:r>
      <w:proofErr w:type="gramEnd"/>
      <w:r w:rsidRPr="0001462B">
        <w:rPr>
          <w:rFonts w:eastAsia="Arial Unicode MS"/>
          <w:color w:val="000000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   </w:t>
      </w:r>
      <w:r w:rsidRPr="0001462B">
        <w:rPr>
          <w:rFonts w:eastAsia="Arial Unicode MS"/>
          <w:b/>
          <w:color w:val="000000"/>
          <w:sz w:val="24"/>
          <w:szCs w:val="24"/>
        </w:rPr>
        <w:t>6</w:t>
      </w:r>
      <w:r w:rsidRPr="0001462B">
        <w:rPr>
          <w:rFonts w:eastAsia="Arial Unicode MS"/>
          <w:color w:val="000000"/>
          <w:sz w:val="24"/>
          <w:szCs w:val="24"/>
        </w:rPr>
        <w:t xml:space="preserve">. Поступившие в уполномоченный орган предложения по включению (исключению) объекта (объектов) из Перечня, рассматриваются и согласовываются с главой </w:t>
      </w:r>
      <w:r>
        <w:rPr>
          <w:rFonts w:eastAsia="Times New Roman"/>
          <w:color w:val="000000"/>
          <w:sz w:val="24"/>
          <w:szCs w:val="24"/>
        </w:rPr>
        <w:t>Побединского</w:t>
      </w:r>
      <w:r w:rsidRPr="0001462B">
        <w:rPr>
          <w:rFonts w:eastAsia="Arial Unicode MS"/>
          <w:color w:val="000000"/>
          <w:sz w:val="24"/>
          <w:szCs w:val="24"/>
        </w:rPr>
        <w:t> сельского поселения в течение 30 календарных дней с даты их поступления. По результатам рассмотрения предложения уполномоченным органом принимается одно из следующих решений: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а) о включении сведений о муниципальном имуществе, в отношении которого поступило предложение, в перечень, с учетом критериев, установленных пунктом 4 настоящего Порядка;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перечня, с учетом положений  пунктов </w:t>
      </w:r>
      <w:hyperlink r:id="rId9" w:anchor="Par73" w:history="1">
        <w:r w:rsidRPr="0001462B">
          <w:rPr>
            <w:rFonts w:eastAsia="Arial Unicode MS"/>
            <w:color w:val="000000"/>
            <w:sz w:val="24"/>
            <w:szCs w:val="24"/>
          </w:rPr>
          <w:t>8</w:t>
        </w:r>
      </w:hyperlink>
      <w:r w:rsidRPr="0001462B">
        <w:rPr>
          <w:rFonts w:eastAsia="Arial Unicode MS"/>
          <w:color w:val="000000"/>
          <w:sz w:val="24"/>
          <w:szCs w:val="24"/>
        </w:rPr>
        <w:t> и </w:t>
      </w:r>
      <w:hyperlink r:id="rId10" w:anchor="Par76" w:history="1">
        <w:r w:rsidRPr="0001462B">
          <w:rPr>
            <w:rFonts w:eastAsia="Arial Unicode MS"/>
            <w:color w:val="000000"/>
            <w:sz w:val="24"/>
            <w:szCs w:val="24"/>
          </w:rPr>
          <w:t>9</w:t>
        </w:r>
      </w:hyperlink>
      <w:r w:rsidRPr="0001462B">
        <w:rPr>
          <w:rFonts w:eastAsia="Arial Unicode MS"/>
          <w:color w:val="000000"/>
          <w:sz w:val="24"/>
          <w:szCs w:val="24"/>
        </w:rPr>
        <w:t> настоящего Порядка;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в) об отказе в учете предложения.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   </w:t>
      </w:r>
      <w:r w:rsidRPr="0001462B">
        <w:rPr>
          <w:rFonts w:eastAsia="Arial Unicode MS"/>
          <w:b/>
          <w:color w:val="000000"/>
          <w:sz w:val="24"/>
          <w:szCs w:val="24"/>
        </w:rPr>
        <w:t>7</w:t>
      </w:r>
      <w:r w:rsidRPr="0001462B">
        <w:rPr>
          <w:rFonts w:eastAsia="Arial Unicode MS"/>
          <w:color w:val="000000"/>
          <w:sz w:val="24"/>
          <w:szCs w:val="24"/>
        </w:rPr>
        <w:t>. В случае принятия решения об отказе в учете предложения, указанного в </w:t>
      </w:r>
      <w:hyperlink r:id="rId11" w:history="1">
        <w:r w:rsidRPr="0001462B">
          <w:rPr>
            <w:rFonts w:eastAsia="Arial Unicode MS"/>
            <w:color w:val="000000"/>
            <w:sz w:val="24"/>
            <w:szCs w:val="24"/>
          </w:rPr>
          <w:t>пункте </w:t>
        </w:r>
      </w:hyperlink>
      <w:r w:rsidRPr="0001462B">
        <w:rPr>
          <w:rFonts w:eastAsia="Arial Unicode MS"/>
          <w:color w:val="000000"/>
          <w:sz w:val="24"/>
          <w:szCs w:val="24"/>
        </w:rPr>
        <w:t>5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  имуществе в </w:t>
      </w:r>
      <w:hyperlink r:id="rId12" w:history="1">
        <w:r w:rsidRPr="0001462B">
          <w:rPr>
            <w:rFonts w:eastAsia="Arial Unicode MS"/>
            <w:color w:val="000000"/>
            <w:sz w:val="24"/>
            <w:szCs w:val="24"/>
          </w:rPr>
          <w:t>перечень</w:t>
        </w:r>
      </w:hyperlink>
      <w:r w:rsidRPr="0001462B">
        <w:rPr>
          <w:rFonts w:eastAsia="Arial Unicode MS"/>
          <w:color w:val="000000"/>
          <w:sz w:val="24"/>
          <w:szCs w:val="24"/>
        </w:rPr>
        <w:t> или исключения сведений о муниципальном имуществе из перечня.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   </w:t>
      </w:r>
      <w:r w:rsidRPr="0001462B">
        <w:rPr>
          <w:rFonts w:eastAsia="Arial Unicode MS"/>
          <w:b/>
          <w:color w:val="000000"/>
          <w:sz w:val="24"/>
          <w:szCs w:val="24"/>
        </w:rPr>
        <w:t>8</w:t>
      </w:r>
      <w:r w:rsidRPr="0001462B">
        <w:rPr>
          <w:rFonts w:eastAsia="Arial Unicode MS"/>
          <w:color w:val="000000"/>
          <w:sz w:val="24"/>
          <w:szCs w:val="24"/>
        </w:rPr>
        <w:t>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 </w:t>
      </w:r>
      <w:r w:rsidRPr="0001462B">
        <w:rPr>
          <w:rFonts w:eastAsia="Arial Unicode MS"/>
          <w:b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color w:val="000000"/>
          <w:sz w:val="24"/>
          <w:szCs w:val="24"/>
        </w:rPr>
        <w:t xml:space="preserve"> </w:t>
      </w:r>
      <w:r w:rsidRPr="0001462B">
        <w:rPr>
          <w:rFonts w:eastAsia="Arial Unicode MS"/>
          <w:b/>
          <w:color w:val="000000"/>
          <w:sz w:val="24"/>
          <w:szCs w:val="24"/>
        </w:rPr>
        <w:t>9</w:t>
      </w:r>
      <w:r w:rsidRPr="0001462B">
        <w:rPr>
          <w:rFonts w:eastAsia="Arial Unicode MS"/>
          <w:color w:val="000000"/>
          <w:sz w:val="24"/>
          <w:szCs w:val="24"/>
        </w:rPr>
        <w:t>. Уполномоченный орган исключает сведения о муниципальном имуществе из Перечня в одном из следующих случаях: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proofErr w:type="gramStart"/>
      <w:r w:rsidRPr="0001462B">
        <w:rPr>
          <w:rFonts w:eastAsia="Arial Unicode MS"/>
          <w:color w:val="000000"/>
          <w:sz w:val="24"/>
          <w:szCs w:val="24"/>
        </w:rPr>
        <w:t>а) выкупа муниципального имущества субъектом малого и среднего предпринимательства, арендующим данное имущество в порядке, установленном Федеральным законом № 159-ФЗ от 22.08.2008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  <w:proofErr w:type="gramEnd"/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             в) в отношении муниципального имущества в установленном  законом порядке принято решение о его использовании для  муниципальных нужд, необходимости использования имущества для обеспечения осуществления органами местного самоуправления Быковского муниципального района полномочий в рамках их компетенции, установленной законодательством Российской Федерации;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г) передачи объекта из муниципальной собственности в собственность другого муниципального образования, Волгоградской области, федеральную собственность;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д) закрепления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выполнения  установленных законом полномочий, решения вопросов местного значения или обеспечения исполнения уставной деятельности;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 е)  списания муниципального имущества в установленном порядке;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 ж) невозможности использования муниципального имущества по целевому назначению.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   </w:t>
      </w:r>
      <w:r w:rsidRPr="0001462B">
        <w:rPr>
          <w:rFonts w:eastAsia="Arial Unicode MS"/>
          <w:b/>
          <w:color w:val="000000"/>
          <w:sz w:val="24"/>
          <w:szCs w:val="24"/>
        </w:rPr>
        <w:t>10</w:t>
      </w:r>
      <w:r w:rsidRPr="0001462B">
        <w:rPr>
          <w:rFonts w:eastAsia="Arial Unicode MS"/>
          <w:color w:val="000000"/>
          <w:sz w:val="24"/>
          <w:szCs w:val="24"/>
        </w:rPr>
        <w:t>. Сведения о муниципальном имуществе вносятся в </w:t>
      </w:r>
      <w:hyperlink r:id="rId13" w:history="1">
        <w:r w:rsidRPr="0001462B">
          <w:rPr>
            <w:rFonts w:eastAsia="Arial Unicode MS"/>
            <w:color w:val="000000"/>
            <w:sz w:val="24"/>
            <w:szCs w:val="24"/>
          </w:rPr>
          <w:t>Перечень</w:t>
        </w:r>
      </w:hyperlink>
      <w:r w:rsidRPr="0001462B">
        <w:rPr>
          <w:rFonts w:eastAsia="Arial Unicode MS"/>
          <w:color w:val="000000"/>
          <w:sz w:val="24"/>
          <w:szCs w:val="24"/>
        </w:rPr>
        <w:t> в </w:t>
      </w:r>
      <w:hyperlink r:id="rId14" w:history="1">
        <w:r w:rsidRPr="0001462B">
          <w:rPr>
            <w:rFonts w:eastAsia="Arial Unicode MS"/>
            <w:color w:val="000000"/>
            <w:sz w:val="24"/>
            <w:szCs w:val="24"/>
          </w:rPr>
          <w:t>составе</w:t>
        </w:r>
      </w:hyperlink>
      <w:r w:rsidRPr="0001462B">
        <w:rPr>
          <w:rFonts w:eastAsia="Arial Unicode MS"/>
          <w:color w:val="000000"/>
          <w:sz w:val="24"/>
          <w:szCs w:val="24"/>
        </w:rPr>
        <w:t> и по </w:t>
      </w:r>
      <w:hyperlink r:id="rId15" w:history="1">
        <w:r w:rsidRPr="0001462B">
          <w:rPr>
            <w:rFonts w:eastAsia="Arial Unicode MS"/>
            <w:color w:val="000000"/>
            <w:sz w:val="24"/>
            <w:szCs w:val="24"/>
          </w:rPr>
          <w:t>форме</w:t>
        </w:r>
      </w:hyperlink>
      <w:r w:rsidRPr="0001462B">
        <w:rPr>
          <w:rFonts w:eastAsia="Arial Unicode MS"/>
          <w:color w:val="000000"/>
          <w:sz w:val="24"/>
          <w:szCs w:val="24"/>
        </w:rPr>
        <w:t>, которые установлены в соответствии с </w:t>
      </w:r>
      <w:hyperlink r:id="rId16" w:history="1">
        <w:r w:rsidRPr="0001462B">
          <w:rPr>
            <w:rFonts w:eastAsia="Arial Unicode MS"/>
            <w:color w:val="000000"/>
            <w:sz w:val="24"/>
            <w:szCs w:val="24"/>
          </w:rPr>
          <w:t>частью 4.4 статьи 18</w:t>
        </w:r>
      </w:hyperlink>
      <w:r w:rsidRPr="0001462B">
        <w:rPr>
          <w:rFonts w:eastAsia="Arial Unicode MS"/>
          <w:color w:val="000000"/>
          <w:sz w:val="24"/>
          <w:szCs w:val="24"/>
        </w:rPr>
        <w:t> Федерального закона "О развитии малого и среднего предпринимательства в Российской Федерации".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   </w:t>
      </w:r>
      <w:r w:rsidRPr="0001462B">
        <w:rPr>
          <w:rFonts w:eastAsia="Arial Unicode MS"/>
          <w:b/>
          <w:color w:val="000000"/>
          <w:sz w:val="24"/>
          <w:szCs w:val="24"/>
        </w:rPr>
        <w:t>11</w:t>
      </w:r>
      <w:r w:rsidRPr="0001462B">
        <w:rPr>
          <w:rFonts w:eastAsia="Arial Unicode MS"/>
          <w:color w:val="000000"/>
          <w:sz w:val="24"/>
          <w:szCs w:val="24"/>
        </w:rPr>
        <w:t xml:space="preserve">. </w:t>
      </w:r>
      <w:proofErr w:type="gramStart"/>
      <w:r w:rsidRPr="0001462B">
        <w:rPr>
          <w:rFonts w:eastAsia="Arial Unicode MS"/>
          <w:color w:val="000000"/>
          <w:sz w:val="24"/>
          <w:szCs w:val="24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 w:rsidRPr="0001462B">
        <w:rPr>
          <w:rFonts w:eastAsia="Arial Unicode MS"/>
          <w:color w:val="000000"/>
          <w:sz w:val="24"/>
          <w:szCs w:val="24"/>
        </w:rPr>
        <w:t xml:space="preserve"> </w:t>
      </w:r>
      <w:proofErr w:type="gramStart"/>
      <w:r w:rsidRPr="0001462B">
        <w:rPr>
          <w:rFonts w:eastAsia="Arial Unicode MS"/>
          <w:color w:val="000000"/>
          <w:sz w:val="24"/>
          <w:szCs w:val="24"/>
        </w:rPr>
        <w:t>внесении</w:t>
      </w:r>
      <w:proofErr w:type="gramEnd"/>
      <w:r w:rsidRPr="0001462B">
        <w:rPr>
          <w:rFonts w:eastAsia="Arial Unicode MS"/>
          <w:color w:val="000000"/>
          <w:sz w:val="24"/>
          <w:szCs w:val="24"/>
        </w:rPr>
        <w:t xml:space="preserve"> изменений в отдельные законодательные акты Российской Федерации».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   </w:t>
      </w:r>
      <w:r w:rsidRPr="0001462B">
        <w:rPr>
          <w:rFonts w:eastAsia="Arial Unicode MS"/>
          <w:b/>
          <w:color w:val="000000"/>
          <w:sz w:val="24"/>
          <w:szCs w:val="24"/>
        </w:rPr>
        <w:t>12</w:t>
      </w:r>
      <w:r w:rsidRPr="0001462B">
        <w:rPr>
          <w:rFonts w:eastAsia="Arial Unicode MS"/>
          <w:color w:val="000000"/>
          <w:sz w:val="24"/>
          <w:szCs w:val="24"/>
        </w:rPr>
        <w:t>. Ведение Перечня осуществляется уполномоченным органом в электронной форме.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   </w:t>
      </w:r>
      <w:r w:rsidRPr="0001462B">
        <w:rPr>
          <w:rFonts w:eastAsia="Arial Unicode MS"/>
          <w:b/>
          <w:color w:val="000000"/>
          <w:sz w:val="24"/>
          <w:szCs w:val="24"/>
        </w:rPr>
        <w:t>13</w:t>
      </w:r>
      <w:r w:rsidRPr="0001462B">
        <w:rPr>
          <w:rFonts w:eastAsia="Arial Unicode MS"/>
          <w:color w:val="000000"/>
          <w:sz w:val="24"/>
          <w:szCs w:val="24"/>
        </w:rPr>
        <w:t>. </w:t>
      </w:r>
      <w:hyperlink r:id="rId17" w:history="1">
        <w:r w:rsidRPr="0001462B">
          <w:rPr>
            <w:rFonts w:eastAsia="Arial Unicode MS"/>
            <w:color w:val="000000"/>
            <w:sz w:val="24"/>
            <w:szCs w:val="24"/>
          </w:rPr>
          <w:t>Перечень</w:t>
        </w:r>
      </w:hyperlink>
      <w:r w:rsidRPr="0001462B">
        <w:rPr>
          <w:rFonts w:eastAsia="Arial Unicode MS"/>
          <w:color w:val="000000"/>
          <w:sz w:val="24"/>
          <w:szCs w:val="24"/>
        </w:rPr>
        <w:t> и внесенные в него дополнения (изменения) утверждаются постановлением администрации Новоникольского сельского поселения и  подлежат: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>а) обязательному опубликованию в  средствах массовой информации  в течение 10 рабочих дней со дня утверждения;</w:t>
      </w:r>
    </w:p>
    <w:p w:rsidR="0001462B" w:rsidRPr="0001462B" w:rsidRDefault="0001462B" w:rsidP="0001462B">
      <w:pPr>
        <w:shd w:val="clear" w:color="auto" w:fill="FFFFFF"/>
        <w:jc w:val="both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000000"/>
          <w:sz w:val="24"/>
          <w:szCs w:val="24"/>
        </w:rPr>
        <w:t xml:space="preserve">б) размещению на официальном сайте администрации </w:t>
      </w:r>
      <w:r>
        <w:rPr>
          <w:rFonts w:eastAsia="Times New Roman"/>
          <w:color w:val="000000"/>
          <w:sz w:val="24"/>
          <w:szCs w:val="24"/>
        </w:rPr>
        <w:t>Побединского</w:t>
      </w:r>
      <w:r w:rsidRPr="0001462B">
        <w:rPr>
          <w:rFonts w:eastAsia="Arial Unicode MS"/>
          <w:color w:val="000000"/>
          <w:sz w:val="24"/>
          <w:szCs w:val="24"/>
        </w:rPr>
        <w:t xml:space="preserve"> сельского поселения  в информационно-телекоммуникационной сети "Интернет"   в течение 3 рабочих дней со дня утверждения.</w:t>
      </w:r>
    </w:p>
    <w:p w:rsidR="0001462B" w:rsidRPr="0001462B" w:rsidRDefault="0001462B" w:rsidP="0001462B">
      <w:pPr>
        <w:shd w:val="clear" w:color="auto" w:fill="FFFFFF"/>
        <w:rPr>
          <w:rFonts w:eastAsia="Arial Unicode MS"/>
          <w:color w:val="212121"/>
          <w:sz w:val="24"/>
          <w:szCs w:val="24"/>
        </w:rPr>
      </w:pPr>
      <w:r w:rsidRPr="0001462B">
        <w:rPr>
          <w:rFonts w:eastAsia="Arial Unicode MS"/>
          <w:color w:val="212121"/>
          <w:sz w:val="24"/>
          <w:szCs w:val="24"/>
        </w:rPr>
        <w:t> </w:t>
      </w:r>
    </w:p>
    <w:p w:rsidR="0001462B" w:rsidRPr="0001462B" w:rsidRDefault="0001462B" w:rsidP="0001462B">
      <w:pPr>
        <w:shd w:val="clear" w:color="auto" w:fill="FFFFFF"/>
        <w:jc w:val="both"/>
        <w:rPr>
          <w:rFonts w:ascii="Arial" w:eastAsia="Arial Unicode MS" w:hAnsi="Arial" w:cs="Arial"/>
          <w:color w:val="212121"/>
          <w:sz w:val="24"/>
          <w:szCs w:val="24"/>
        </w:rPr>
      </w:pPr>
      <w:r w:rsidRPr="0001462B">
        <w:rPr>
          <w:rFonts w:ascii="Arial" w:eastAsia="Arial Unicode MS" w:hAnsi="Arial" w:cs="Arial"/>
          <w:color w:val="212121"/>
          <w:sz w:val="24"/>
          <w:szCs w:val="24"/>
        </w:rPr>
        <w:t> </w:t>
      </w:r>
    </w:p>
    <w:p w:rsidR="0001462B" w:rsidRPr="0001462B" w:rsidRDefault="0001462B" w:rsidP="0001462B">
      <w:pPr>
        <w:rPr>
          <w:rFonts w:ascii="Arial" w:eastAsia="Times New Roman" w:hAnsi="Arial" w:cs="Arial"/>
          <w:sz w:val="24"/>
          <w:szCs w:val="24"/>
        </w:rPr>
      </w:pPr>
    </w:p>
    <w:p w:rsidR="0001462B" w:rsidRPr="0001462B" w:rsidRDefault="0001462B" w:rsidP="0001462B">
      <w:pPr>
        <w:suppressAutoHyphens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1462B" w:rsidRPr="0001462B" w:rsidRDefault="0001462B" w:rsidP="0001462B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96488"/>
    <w:multiLevelType w:val="hybridMultilevel"/>
    <w:tmpl w:val="FA2E6D26"/>
    <w:lvl w:ilvl="0" w:tplc="CDE09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0A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A5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D24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E097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23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F29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EDE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8BD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2B"/>
    <w:rsid w:val="0001462B"/>
    <w:rsid w:val="00035320"/>
    <w:rsid w:val="001600C4"/>
    <w:rsid w:val="0090312A"/>
    <w:rsid w:val="00A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6F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s1">
    <w:name w:val="s1"/>
    <w:basedOn w:val="a0"/>
    <w:rsid w:val="0001462B"/>
  </w:style>
  <w:style w:type="paragraph" w:customStyle="1" w:styleId="p1">
    <w:name w:val="p1"/>
    <w:basedOn w:val="a"/>
    <w:rsid w:val="000146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2">
    <w:name w:val="p2"/>
    <w:basedOn w:val="a"/>
    <w:rsid w:val="000146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53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32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6F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s1">
    <w:name w:val="s1"/>
    <w:basedOn w:val="a0"/>
    <w:rsid w:val="0001462B"/>
  </w:style>
  <w:style w:type="paragraph" w:customStyle="1" w:styleId="p1">
    <w:name w:val="p1"/>
    <w:basedOn w:val="a"/>
    <w:rsid w:val="000146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2">
    <w:name w:val="p2"/>
    <w:basedOn w:val="a"/>
    <w:rsid w:val="000146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53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32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D9B4CD790FC568BEFAEC5F185DD8E61C4B55EC517AA3F3EADA613394FEEA96307F40522C4C848V536J" TargetMode="External"/><Relationship Id="rId13" Type="http://schemas.openxmlformats.org/officeDocument/2006/relationships/hyperlink" Target="consultantplus://offline/ref=6E5D9B4CD790FC568BEFAEC5F185DD8E61C4B55EC517AA3F3EADA613394FEEA96307F40522C4C848V536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5D9B4CD790FC568BEFAEC5F185DD8E62CCB65BC91CAA3F3EADA613394FEEA96307F40522C4CB4DV534J" TargetMode="External"/><Relationship Id="rId12" Type="http://schemas.openxmlformats.org/officeDocument/2006/relationships/hyperlink" Target="consultantplus://offline/ref=6E5D9B4CD790FC568BEFAEC5F185DD8E61C4B55EC517AA3F3EADA613394FEEA96307F40522C4C848V536J" TargetMode="External"/><Relationship Id="rId17" Type="http://schemas.openxmlformats.org/officeDocument/2006/relationships/hyperlink" Target="consultantplus://offline/ref=6E5D9B4CD790FC568BEFAEC5F185DD8E61C4B55EC517AA3F3EADA613394FEEA96307F40522C4C848V53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5D9B4CD790FC568BEFAEC5F185DD8E62CCB65BC91CAA3F3EADA613394FEEA96307F40522C4CB4DV535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5D9B4CD790FC568BEFAEC5F185DD8E61C4B55EC517AA3F3EADA613394FEEA96307F40522C4C849V534J" TargetMode="External"/><Relationship Id="rId11" Type="http://schemas.openxmlformats.org/officeDocument/2006/relationships/hyperlink" Target="../../&#1056;&#1106;&#1056;&#1169;&#1056;&#1112;&#1056;&#1105;&#1056;&#1029;/&#107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5D9B4CD790FC568BEFAEC5F185DD8E61C5B759CB11AA3F3EADA613394FEEA96307F40522C4C84BV53AJ" TargetMode="External"/><Relationship Id="rId10" Type="http://schemas.openxmlformats.org/officeDocument/2006/relationships/hyperlink" Target="https://kolodezyanskoe.ru/documents/acts/detail.php?id=81383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lodezyanskoe.ru/documents/acts/detail.php?id=813833" TargetMode="External"/><Relationship Id="rId14" Type="http://schemas.openxmlformats.org/officeDocument/2006/relationships/hyperlink" Target="consultantplus://offline/ref=6E5D9B4CD790FC568BEFAEC5F185DD8E61C5B759CB11AA3F3EADA613394FEEA96307F40522C4C94AV53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2020-01-30T09:34:00Z</cp:lastPrinted>
  <dcterms:created xsi:type="dcterms:W3CDTF">2020-01-30T08:53:00Z</dcterms:created>
  <dcterms:modified xsi:type="dcterms:W3CDTF">2020-01-30T09:37:00Z</dcterms:modified>
</cp:coreProperties>
</file>