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C65" w:rsidRPr="009B1C65" w:rsidRDefault="00B51AEC" w:rsidP="00B51AEC">
      <w:pPr>
        <w:tabs>
          <w:tab w:val="center" w:pos="4535"/>
          <w:tab w:val="right" w:pos="9071"/>
        </w:tabs>
        <w:rPr>
          <w:sz w:val="24"/>
          <w:szCs w:val="24"/>
          <w:lang w:eastAsia="ar-SA"/>
        </w:rPr>
      </w:pPr>
      <w:r>
        <w:rPr>
          <w:b/>
          <w:spacing w:val="40"/>
          <w:sz w:val="28"/>
          <w14:shadow w14:blurRad="50800" w14:dist="38100" w14:dir="2700000" w14:sx="100000" w14:sy="100000" w14:kx="0" w14:ky="0" w14:algn="tl">
            <w14:srgbClr w14:val="000000">
              <w14:alpha w14:val="60000"/>
            </w14:srgbClr>
          </w14:shadow>
        </w:rPr>
        <w:tab/>
      </w:r>
      <w:bookmarkStart w:id="0" w:name="_GoBack"/>
      <w:bookmarkEnd w:id="0"/>
    </w:p>
    <w:p w:rsidR="009B1C65" w:rsidRPr="009B1C65" w:rsidRDefault="009B1C65" w:rsidP="009B1C65">
      <w:pPr>
        <w:suppressAutoHyphens/>
        <w:jc w:val="center"/>
        <w:rPr>
          <w:b/>
          <w:color w:val="000080"/>
          <w:spacing w:val="40"/>
          <w:sz w:val="22"/>
          <w:szCs w:val="22"/>
          <w:lang w:eastAsia="ar-SA"/>
        </w:rPr>
      </w:pPr>
    </w:p>
    <w:p w:rsidR="009B1C65" w:rsidRPr="009B1C65" w:rsidRDefault="009B1C65" w:rsidP="009B1C65">
      <w:pPr>
        <w:suppressAutoHyphens/>
        <w:jc w:val="center"/>
        <w:rPr>
          <w:b/>
          <w:color w:val="000080"/>
          <w:spacing w:val="40"/>
          <w:sz w:val="22"/>
          <w:szCs w:val="22"/>
          <w:lang w:eastAsia="ar-SA"/>
        </w:rPr>
      </w:pPr>
    </w:p>
    <w:p w:rsidR="009B1C65" w:rsidRPr="009B1C65" w:rsidRDefault="009B1C65" w:rsidP="009B1C65">
      <w:pPr>
        <w:jc w:val="center"/>
        <w:rPr>
          <w:rFonts w:ascii="Arial" w:hAnsi="Arial" w:cs="Arial"/>
        </w:rPr>
      </w:pPr>
    </w:p>
    <w:p w:rsidR="009B1C65" w:rsidRPr="009B1C65" w:rsidRDefault="009B1C65" w:rsidP="009B1C65">
      <w:pPr>
        <w:suppressAutoHyphens/>
        <w:spacing w:before="120"/>
        <w:ind w:firstLine="720"/>
        <w:jc w:val="both"/>
        <w:rPr>
          <w:rFonts w:ascii="Arial" w:hAnsi="Arial" w:cs="Arial"/>
          <w:bCs/>
        </w:rPr>
      </w:pPr>
    </w:p>
    <w:p w:rsidR="009B1C65" w:rsidRPr="009B1C65" w:rsidRDefault="009B1C65" w:rsidP="009B1C65">
      <w:pPr>
        <w:keepNext/>
        <w:numPr>
          <w:ilvl w:val="2"/>
          <w:numId w:val="0"/>
        </w:numPr>
        <w:tabs>
          <w:tab w:val="num" w:pos="0"/>
          <w:tab w:val="left" w:pos="10332"/>
        </w:tabs>
        <w:suppressAutoHyphens/>
        <w:autoSpaceDE w:val="0"/>
        <w:spacing w:after="600"/>
        <w:ind w:left="720" w:hanging="720"/>
        <w:jc w:val="center"/>
        <w:outlineLvl w:val="2"/>
        <w:rPr>
          <w:b/>
          <w:bCs/>
          <w:sz w:val="28"/>
          <w:szCs w:val="28"/>
          <w:lang w:eastAsia="ar-SA"/>
        </w:rPr>
      </w:pPr>
      <w:r w:rsidRPr="009B1C65">
        <w:rPr>
          <w:b/>
          <w:bCs/>
          <w:sz w:val="28"/>
          <w:szCs w:val="28"/>
          <w:lang w:eastAsia="ar-SA"/>
        </w:rPr>
        <w:t>Заказчик – ООО «РИТЭК», ТПП «</w:t>
      </w:r>
      <w:proofErr w:type="spellStart"/>
      <w:r w:rsidRPr="009B1C65">
        <w:rPr>
          <w:b/>
          <w:bCs/>
          <w:sz w:val="28"/>
          <w:szCs w:val="28"/>
          <w:lang w:eastAsia="ar-SA"/>
        </w:rPr>
        <w:t>Волгограднефтегаз</w:t>
      </w:r>
      <w:proofErr w:type="spellEnd"/>
      <w:r w:rsidRPr="009B1C65">
        <w:rPr>
          <w:b/>
          <w:bCs/>
          <w:sz w:val="28"/>
          <w:szCs w:val="28"/>
          <w:lang w:eastAsia="ar-SA"/>
        </w:rPr>
        <w:t>»</w:t>
      </w: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jc w:val="center"/>
        <w:rPr>
          <w:b/>
          <w:sz w:val="28"/>
          <w:szCs w:val="28"/>
          <w:lang w:eastAsia="ar-SA"/>
        </w:rPr>
      </w:pPr>
      <w:r w:rsidRPr="009B1C65">
        <w:rPr>
          <w:b/>
          <w:sz w:val="28"/>
          <w:szCs w:val="28"/>
          <w:lang w:eastAsia="ar-SA"/>
        </w:rPr>
        <w:t xml:space="preserve">«Строительство трубопровода от скважины №1 </w:t>
      </w:r>
      <w:proofErr w:type="gramStart"/>
      <w:r w:rsidRPr="009B1C65">
        <w:rPr>
          <w:b/>
          <w:sz w:val="28"/>
          <w:szCs w:val="28"/>
          <w:lang w:eastAsia="ar-SA"/>
        </w:rPr>
        <w:t>Ново-Дмитриевского</w:t>
      </w:r>
      <w:proofErr w:type="gramEnd"/>
      <w:r w:rsidRPr="009B1C65">
        <w:rPr>
          <w:b/>
          <w:sz w:val="28"/>
          <w:szCs w:val="28"/>
          <w:lang w:eastAsia="ar-SA"/>
        </w:rPr>
        <w:t xml:space="preserve"> месторождения до АГЗУ» </w:t>
      </w:r>
    </w:p>
    <w:p w:rsidR="009B1C65" w:rsidRPr="009B1C65" w:rsidRDefault="009B1C65" w:rsidP="009B1C65">
      <w:pPr>
        <w:rPr>
          <w:rFonts w:ascii="Arial" w:hAnsi="Arial"/>
          <w:b/>
          <w:bCs/>
          <w:sz w:val="32"/>
          <w:lang w:eastAsia="ar-SA"/>
        </w:rPr>
      </w:pPr>
    </w:p>
    <w:p w:rsidR="009B1C65" w:rsidRPr="009B1C65" w:rsidRDefault="009B1C65" w:rsidP="009B1C65">
      <w:pPr>
        <w:suppressAutoHyphens/>
        <w:spacing w:line="360" w:lineRule="exact"/>
        <w:ind w:left="-284" w:firstLine="709"/>
        <w:jc w:val="center"/>
        <w:rPr>
          <w:bCs/>
          <w:sz w:val="24"/>
          <w:szCs w:val="24"/>
          <w:lang w:eastAsia="ar-SA"/>
        </w:rPr>
      </w:pPr>
    </w:p>
    <w:p w:rsidR="009B1C65" w:rsidRPr="009B1C65" w:rsidRDefault="009B1C65" w:rsidP="009B1C65">
      <w:pPr>
        <w:suppressAutoHyphens/>
        <w:spacing w:line="360" w:lineRule="exact"/>
        <w:ind w:left="-284" w:firstLine="709"/>
        <w:jc w:val="center"/>
        <w:rPr>
          <w:bCs/>
          <w:sz w:val="24"/>
          <w:szCs w:val="24"/>
          <w:lang w:eastAsia="ar-SA"/>
        </w:rPr>
      </w:pPr>
    </w:p>
    <w:p w:rsidR="009B1C65" w:rsidRPr="009B1C65" w:rsidRDefault="009B1C65" w:rsidP="009B1C65">
      <w:pPr>
        <w:tabs>
          <w:tab w:val="left" w:pos="2922"/>
        </w:tabs>
        <w:suppressAutoHyphens/>
        <w:jc w:val="center"/>
        <w:rPr>
          <w:b/>
          <w:sz w:val="24"/>
          <w:szCs w:val="24"/>
          <w:lang w:eastAsia="ar-SA"/>
        </w:rPr>
        <w:sectPr w:rsidR="009B1C65" w:rsidRPr="009B1C65" w:rsidSect="00B83DB1">
          <w:headerReference w:type="default" r:id="rId8"/>
          <w:pgSz w:w="11906" w:h="16838"/>
          <w:pgMar w:top="284" w:right="850" w:bottom="1418" w:left="1276" w:header="709" w:footer="708" w:gutter="0"/>
          <w:cols w:space="720"/>
          <w:docGrid w:linePitch="360"/>
        </w:sectPr>
      </w:pPr>
      <w:r w:rsidRPr="009B1C65">
        <w:rPr>
          <w:b/>
          <w:sz w:val="26"/>
          <w:szCs w:val="26"/>
          <w:lang w:eastAsia="ar-SA"/>
        </w:rPr>
        <w:t>ДОКУМЕНТАЦИЯ ПО ВНЕСЕНИЮ ИЗМЕНЕНИЙ В ПРОЕКТ ПЛАНИРОВКИ И МЕЖЕВАНИЯ ТЕРРИТОРИИ</w:t>
      </w: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6"/>
          <w:szCs w:val="26"/>
        </w:rPr>
      </w:pPr>
      <w:r w:rsidRPr="009B1C65">
        <w:rPr>
          <w:b/>
          <w:bCs/>
          <w:sz w:val="26"/>
          <w:szCs w:val="26"/>
        </w:rPr>
        <w:t>ПРОЕКТ ПЛАНИРОВКИ ТЕРРИТОРИИ</w:t>
      </w:r>
    </w:p>
    <w:p w:rsidR="009B1C65" w:rsidRPr="009B1C65" w:rsidRDefault="009B1C65" w:rsidP="009B1C65">
      <w:pPr>
        <w:suppressAutoHyphens/>
        <w:jc w:val="center"/>
        <w:rPr>
          <w:b/>
          <w:bCs/>
          <w:sz w:val="26"/>
          <w:szCs w:val="26"/>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6"/>
          <w:szCs w:val="26"/>
        </w:rPr>
      </w:pPr>
      <w:r w:rsidRPr="009B1C65">
        <w:rPr>
          <w:b/>
          <w:bCs/>
          <w:sz w:val="26"/>
          <w:szCs w:val="26"/>
        </w:rPr>
        <w:t>Раздел 1. Проект планировки территории. Графическая часть</w:t>
      </w:r>
    </w:p>
    <w:p w:rsidR="009B1C65" w:rsidRPr="009B1C65" w:rsidRDefault="009B1C65" w:rsidP="009B1C65">
      <w:pPr>
        <w:suppressAutoHyphens/>
        <w:jc w:val="center"/>
        <w:rPr>
          <w:b/>
          <w:bCs/>
          <w:sz w:val="26"/>
          <w:szCs w:val="26"/>
        </w:rPr>
      </w:pPr>
      <w:r w:rsidRPr="009B1C65">
        <w:rPr>
          <w:b/>
          <w:bCs/>
          <w:sz w:val="26"/>
          <w:szCs w:val="26"/>
        </w:rPr>
        <w:t xml:space="preserve">Раздел 2. Положение о размещение линейных объектов </w:t>
      </w: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r w:rsidRPr="009B1C65">
        <w:rPr>
          <w:b/>
          <w:bCs/>
        </w:rPr>
        <w:t xml:space="preserve">    </w:t>
      </w: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r w:rsidRPr="009B1C65">
        <w:rPr>
          <w:rFonts w:ascii="Arial" w:hAnsi="Arial" w:cs="Arial"/>
          <w:bCs/>
          <w:noProof/>
        </w:rPr>
        <mc:AlternateContent>
          <mc:Choice Requires="wps">
            <w:drawing>
              <wp:anchor distT="45720" distB="45720" distL="114300" distR="114300" simplePos="0" relativeHeight="251661312" behindDoc="0" locked="0" layoutInCell="1" allowOverlap="1" wp14:anchorId="261AD1F1" wp14:editId="6DF4C957">
                <wp:simplePos x="0" y="0"/>
                <wp:positionH relativeFrom="margin">
                  <wp:posOffset>0</wp:posOffset>
                </wp:positionH>
                <wp:positionV relativeFrom="page">
                  <wp:posOffset>8341995</wp:posOffset>
                </wp:positionV>
                <wp:extent cx="2743200" cy="821690"/>
                <wp:effectExtent l="0" t="0" r="0"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1690"/>
                        </a:xfrm>
                        <a:prstGeom prst="rect">
                          <a:avLst/>
                        </a:prstGeom>
                        <a:solidFill>
                          <a:srgbClr val="FFFFFF"/>
                        </a:solidFill>
                        <a:ln w="9525">
                          <a:noFill/>
                          <a:miter lim="800000"/>
                          <a:headEnd/>
                          <a:tailEnd/>
                        </a:ln>
                      </wps:spPr>
                      <wps:txbx>
                        <w:txbxContent>
                          <w:p w:rsidR="004A580D" w:rsidRPr="00413916" w:rsidRDefault="004A580D" w:rsidP="009B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992"/>
                              <w:gridCol w:w="1134"/>
                              <w:gridCol w:w="851"/>
                            </w:tblGrid>
                            <w:tr w:rsidR="004A580D" w:rsidRPr="00BE63CD" w:rsidTr="00B83DB1">
                              <w:trPr>
                                <w:hidden/>
                              </w:trPr>
                              <w:tc>
                                <w:tcPr>
                                  <w:tcW w:w="704" w:type="dxa"/>
                                  <w:shd w:val="clear" w:color="auto" w:fill="auto"/>
                                </w:tcPr>
                                <w:p w:rsidR="004A580D" w:rsidRPr="00BE63CD" w:rsidRDefault="004A580D" w:rsidP="00B83DB1">
                                  <w:pPr>
                                    <w:jc w:val="center"/>
                                    <w:rPr>
                                      <w:vanish/>
                                    </w:rPr>
                                  </w:pPr>
                                  <w:r w:rsidRPr="00BE63CD">
                                    <w:rPr>
                                      <w:vanish/>
                                    </w:rPr>
                                    <w:t>Изм.</w:t>
                                  </w:r>
                                </w:p>
                              </w:tc>
                              <w:tc>
                                <w:tcPr>
                                  <w:tcW w:w="992" w:type="dxa"/>
                                  <w:shd w:val="clear" w:color="auto" w:fill="auto"/>
                                </w:tcPr>
                                <w:p w:rsidR="004A580D" w:rsidRPr="00BE63CD" w:rsidRDefault="004A580D" w:rsidP="00B83DB1">
                                  <w:pPr>
                                    <w:jc w:val="center"/>
                                    <w:rPr>
                                      <w:vanish/>
                                    </w:rPr>
                                  </w:pPr>
                                  <w:r w:rsidRPr="00BE63CD">
                                    <w:rPr>
                                      <w:vanish/>
                                    </w:rPr>
                                    <w:t>№ док.</w:t>
                                  </w:r>
                                </w:p>
                              </w:tc>
                              <w:tc>
                                <w:tcPr>
                                  <w:tcW w:w="1134" w:type="dxa"/>
                                  <w:shd w:val="clear" w:color="auto" w:fill="auto"/>
                                </w:tcPr>
                                <w:p w:rsidR="004A580D" w:rsidRPr="00BE63CD" w:rsidRDefault="004A580D" w:rsidP="00B83DB1">
                                  <w:pPr>
                                    <w:jc w:val="center"/>
                                    <w:rPr>
                                      <w:vanish/>
                                    </w:rPr>
                                  </w:pPr>
                                  <w:r w:rsidRPr="00BE63CD">
                                    <w:rPr>
                                      <w:vanish/>
                                    </w:rPr>
                                    <w:t>Подп.</w:t>
                                  </w:r>
                                </w:p>
                              </w:tc>
                              <w:tc>
                                <w:tcPr>
                                  <w:tcW w:w="851" w:type="dxa"/>
                                  <w:shd w:val="clear" w:color="auto" w:fill="auto"/>
                                </w:tcPr>
                                <w:p w:rsidR="004A580D" w:rsidRPr="00BE63CD" w:rsidRDefault="004A580D" w:rsidP="00B83DB1">
                                  <w:pPr>
                                    <w:jc w:val="center"/>
                                    <w:rPr>
                                      <w:vanish/>
                                    </w:rPr>
                                  </w:pPr>
                                  <w:r w:rsidRPr="00BE63CD">
                                    <w:rPr>
                                      <w:vanish/>
                                    </w:rPr>
                                    <w:t>Дата</w:t>
                                  </w: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bl>
                          <w:p w:rsidR="004A580D" w:rsidRPr="00413916" w:rsidRDefault="004A580D" w:rsidP="009B1C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656.85pt;width:3in;height:64.7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V7NwIAACIEAAAOAAAAZHJzL2Uyb0RvYy54bWysU82O0zAQviPxDpbvNE1od7dR09XSpQhp&#10;+ZEWHsBxnMbC8RjbbVJu3HkF3oEDB268QveNGDvdbrXcEDlYnsz48zfffJ5f9q0iW2GdBF3QdDSm&#10;RGgOldTrgn78sHp2QYnzTFdMgRYF3QlHLxdPn8w7k4sMGlCVsARBtMs7U9DGe5MnieONaJkbgREa&#10;kzXYlnkM7TqpLOsQvVVJNh6fJR3Yyljgwjn8ez0k6SLi17Xg/l1dO+GJKihy83G1cS3DmizmLF9b&#10;ZhrJDzTYP7BomdR46RHqmnlGNlb+BdVKbsFB7Ucc2gTqWnIRe8Bu0vGjbm4bZkTsBcVx5iiT+3+w&#10;/O32vSWyKug0pUSzFme0/77/sf+5/73/dff17hvJgkidcTnW3hqs9v0L6HHYsWFnboB/ckTDsmF6&#10;La6sha4RrEKSaTiZnBwdcFwAKbs3UOFlbOMhAvW1bYOCqAlBdBzW7jgg0XvC8Wd2PnmOU6eEY+4i&#10;S89mcYIJy+9PG+v8KwEtCZuCWjRARGfbG+cDG5bfl4TLHChZraRSMbDrcqks2TI0yyp+sYFHZUqT&#10;rqCzaTaNyBrC+eijVno0s5ItkhuHb7BXUOOlrmKJZ1INe2Si9EGeoMigje/LHguDZiVUOxTKwmBa&#10;fGS4acB+oaRDwxbUfd4wKyhRrzWKPUsnk+DwGEym5xkG9jRTnmaY5ghVUE/JsF36+CqiDuYKh7KS&#10;Ua8HJgeuaMQo4+HRBKefxrHq4Wkv/gAAAP//AwBQSwMEFAAGAAgAAAAhACFAc3fdAAAACgEAAA8A&#10;AABkcnMvZG93bnJldi54bWxMj0tPwzAQhO9I/AdrkbhRJ014KMSpKiouHJAoSHB0400c4ZdsNw3/&#10;nuVEj/vNaHam3SzWsBljmrwTUK4KYOh6ryY3Cvh4f755AJaydEoa71DADybYdJcXrWyUP7k3nPd5&#10;ZBTiUiMF6JxDw3nqNVqZVj6gI23w0cpMZxy5ivJE4dbwdVHccSsnRx+0DPiksf/eH62AT6sntYuv&#10;X4My8+5l2N6GJQYhrq+W7SOwjEv+N8NffaoOHXU6+KNTiRkBNCQTrcrqHhjpdbUmdCBU11UJvGv5&#10;+YTuFwAA//8DAFBLAQItABQABgAIAAAAIQC2gziS/gAAAOEBAAATAAAAAAAAAAAAAAAAAAAAAABb&#10;Q29udGVudF9UeXBlc10ueG1sUEsBAi0AFAAGAAgAAAAhADj9If/WAAAAlAEAAAsAAAAAAAAAAAAA&#10;AAAALwEAAF9yZWxzLy5yZWxzUEsBAi0AFAAGAAgAAAAhAMckZXs3AgAAIgQAAA4AAAAAAAAAAAAA&#10;AAAALgIAAGRycy9lMm9Eb2MueG1sUEsBAi0AFAAGAAgAAAAhACFAc3fdAAAACgEAAA8AAAAAAAAA&#10;AAAAAAAAkQQAAGRycy9kb3ducmV2LnhtbFBLBQYAAAAABAAEAPMAAACbBQAAAAA=&#10;" stroked="f">
                <v:textbox style="mso-fit-shape-to-text:t">
                  <w:txbxContent>
                    <w:p w:rsidR="004A580D" w:rsidRPr="00413916" w:rsidRDefault="004A580D" w:rsidP="009B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992"/>
                        <w:gridCol w:w="1134"/>
                        <w:gridCol w:w="851"/>
                      </w:tblGrid>
                      <w:tr w:rsidR="004A580D" w:rsidRPr="00BE63CD" w:rsidTr="00B83DB1">
                        <w:trPr>
                          <w:hidden/>
                        </w:trPr>
                        <w:tc>
                          <w:tcPr>
                            <w:tcW w:w="704" w:type="dxa"/>
                            <w:shd w:val="clear" w:color="auto" w:fill="auto"/>
                          </w:tcPr>
                          <w:p w:rsidR="004A580D" w:rsidRPr="00BE63CD" w:rsidRDefault="004A580D" w:rsidP="00B83DB1">
                            <w:pPr>
                              <w:jc w:val="center"/>
                              <w:rPr>
                                <w:vanish/>
                              </w:rPr>
                            </w:pPr>
                            <w:r w:rsidRPr="00BE63CD">
                              <w:rPr>
                                <w:vanish/>
                              </w:rPr>
                              <w:t>Изм.</w:t>
                            </w:r>
                          </w:p>
                        </w:tc>
                        <w:tc>
                          <w:tcPr>
                            <w:tcW w:w="992" w:type="dxa"/>
                            <w:shd w:val="clear" w:color="auto" w:fill="auto"/>
                          </w:tcPr>
                          <w:p w:rsidR="004A580D" w:rsidRPr="00BE63CD" w:rsidRDefault="004A580D" w:rsidP="00B83DB1">
                            <w:pPr>
                              <w:jc w:val="center"/>
                              <w:rPr>
                                <w:vanish/>
                              </w:rPr>
                            </w:pPr>
                            <w:r w:rsidRPr="00BE63CD">
                              <w:rPr>
                                <w:vanish/>
                              </w:rPr>
                              <w:t>№ док.</w:t>
                            </w:r>
                          </w:p>
                        </w:tc>
                        <w:tc>
                          <w:tcPr>
                            <w:tcW w:w="1134" w:type="dxa"/>
                            <w:shd w:val="clear" w:color="auto" w:fill="auto"/>
                          </w:tcPr>
                          <w:p w:rsidR="004A580D" w:rsidRPr="00BE63CD" w:rsidRDefault="004A580D" w:rsidP="00B83DB1">
                            <w:pPr>
                              <w:jc w:val="center"/>
                              <w:rPr>
                                <w:vanish/>
                              </w:rPr>
                            </w:pPr>
                            <w:r w:rsidRPr="00BE63CD">
                              <w:rPr>
                                <w:vanish/>
                              </w:rPr>
                              <w:t>Подп.</w:t>
                            </w:r>
                          </w:p>
                        </w:tc>
                        <w:tc>
                          <w:tcPr>
                            <w:tcW w:w="851" w:type="dxa"/>
                            <w:shd w:val="clear" w:color="auto" w:fill="auto"/>
                          </w:tcPr>
                          <w:p w:rsidR="004A580D" w:rsidRPr="00BE63CD" w:rsidRDefault="004A580D" w:rsidP="00B83DB1">
                            <w:pPr>
                              <w:jc w:val="center"/>
                              <w:rPr>
                                <w:vanish/>
                              </w:rPr>
                            </w:pPr>
                            <w:r w:rsidRPr="00BE63CD">
                              <w:rPr>
                                <w:vanish/>
                              </w:rPr>
                              <w:t>Дата</w:t>
                            </w: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bl>
                    <w:p w:rsidR="004A580D" w:rsidRPr="00413916" w:rsidRDefault="004A580D" w:rsidP="009B1C65"/>
                  </w:txbxContent>
                </v:textbox>
                <w10:wrap anchorx="margin" anchory="page"/>
              </v:shape>
            </w:pict>
          </mc:Fallback>
        </mc:AlternateContent>
      </w:r>
    </w:p>
    <w:p w:rsidR="009B1C65" w:rsidRPr="009B1C65" w:rsidRDefault="009B1C65" w:rsidP="009B1C65">
      <w:pPr>
        <w:suppressAutoHyphens/>
        <w:jc w:val="both"/>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both"/>
        <w:rPr>
          <w:b/>
          <w:bCs/>
        </w:rPr>
      </w:pPr>
    </w:p>
    <w:p w:rsidR="009B1C65" w:rsidRPr="009B1C65" w:rsidRDefault="009B1C65" w:rsidP="009B1C65">
      <w:pPr>
        <w:tabs>
          <w:tab w:val="left" w:pos="3930"/>
          <w:tab w:val="center" w:pos="4890"/>
        </w:tabs>
        <w:suppressAutoHyphens/>
        <w:rPr>
          <w:b/>
          <w:bCs/>
        </w:rPr>
      </w:pPr>
    </w:p>
    <w:p w:rsidR="009B1C65" w:rsidRPr="009B1C65" w:rsidRDefault="009B1C65" w:rsidP="009B1C65">
      <w:pPr>
        <w:tabs>
          <w:tab w:val="left" w:pos="3930"/>
          <w:tab w:val="center" w:pos="4890"/>
        </w:tabs>
        <w:suppressAutoHyphens/>
        <w:rPr>
          <w:b/>
          <w:bCs/>
          <w:sz w:val="22"/>
          <w:szCs w:val="22"/>
        </w:rPr>
      </w:pPr>
      <w:r w:rsidRPr="009B1C65">
        <w:rPr>
          <w:b/>
          <w:bCs/>
          <w:sz w:val="22"/>
          <w:szCs w:val="22"/>
        </w:rPr>
        <w:tab/>
        <w:t>Самара 2023г.</w:t>
      </w:r>
    </w:p>
    <w:p w:rsidR="009B1C65" w:rsidRPr="009B1C65" w:rsidRDefault="009B1C65" w:rsidP="009B1C65">
      <w:pPr>
        <w:suppressAutoHyphens/>
        <w:jc w:val="center"/>
        <w:rPr>
          <w:b/>
          <w:bCs/>
        </w:rPr>
      </w:pPr>
    </w:p>
    <w:p w:rsidR="009B1C65" w:rsidRPr="009B1C65" w:rsidRDefault="009B1C65" w:rsidP="009B1C65">
      <w:pPr>
        <w:suppressAutoHyphens/>
        <w:jc w:val="center"/>
        <w:rPr>
          <w:rFonts w:cs="Arial"/>
          <w:b/>
          <w:bCs/>
          <w:sz w:val="28"/>
          <w:szCs w:val="28"/>
          <w:lang w:eastAsia="ar-SA"/>
        </w:rPr>
      </w:pPr>
    </w:p>
    <w:p w:rsidR="009B1C65" w:rsidRPr="009B1C65" w:rsidRDefault="009B1C65" w:rsidP="009B1C65">
      <w:pPr>
        <w:jc w:val="center"/>
        <w:rPr>
          <w:rFonts w:ascii="Arial" w:hAnsi="Arial" w:cs="Arial"/>
        </w:rPr>
      </w:pPr>
    </w:p>
    <w:p w:rsidR="009B1C65" w:rsidRPr="009B1C65" w:rsidRDefault="009B1C65" w:rsidP="009B1C65">
      <w:pPr>
        <w:suppressAutoHyphens/>
        <w:spacing w:before="120"/>
        <w:ind w:firstLine="720"/>
        <w:jc w:val="both"/>
        <w:rPr>
          <w:rFonts w:ascii="Arial" w:hAnsi="Arial" w:cs="Arial"/>
          <w:bCs/>
        </w:rPr>
      </w:pPr>
    </w:p>
    <w:p w:rsidR="009B1C65" w:rsidRPr="009B1C65" w:rsidRDefault="009B1C65" w:rsidP="009B1C65">
      <w:pPr>
        <w:keepNext/>
        <w:numPr>
          <w:ilvl w:val="2"/>
          <w:numId w:val="0"/>
        </w:numPr>
        <w:tabs>
          <w:tab w:val="num" w:pos="0"/>
          <w:tab w:val="left" w:pos="10332"/>
        </w:tabs>
        <w:suppressAutoHyphens/>
        <w:autoSpaceDE w:val="0"/>
        <w:spacing w:after="600"/>
        <w:ind w:left="720" w:hanging="720"/>
        <w:jc w:val="center"/>
        <w:outlineLvl w:val="2"/>
        <w:rPr>
          <w:b/>
          <w:bCs/>
          <w:sz w:val="28"/>
          <w:szCs w:val="28"/>
          <w:lang w:eastAsia="ar-SA"/>
        </w:rPr>
      </w:pPr>
      <w:r w:rsidRPr="009B1C65">
        <w:rPr>
          <w:b/>
          <w:bCs/>
          <w:sz w:val="28"/>
          <w:szCs w:val="28"/>
          <w:lang w:eastAsia="ar-SA"/>
        </w:rPr>
        <w:t>Заказчик – ООО «РИТЭК», ТПП «</w:t>
      </w:r>
      <w:proofErr w:type="spellStart"/>
      <w:r w:rsidRPr="009B1C65">
        <w:rPr>
          <w:b/>
          <w:bCs/>
          <w:sz w:val="28"/>
          <w:szCs w:val="28"/>
          <w:lang w:eastAsia="ar-SA"/>
        </w:rPr>
        <w:t>Волгограднефтегаз</w:t>
      </w:r>
      <w:proofErr w:type="spellEnd"/>
      <w:r w:rsidRPr="009B1C65">
        <w:rPr>
          <w:b/>
          <w:bCs/>
          <w:sz w:val="28"/>
          <w:szCs w:val="28"/>
          <w:lang w:eastAsia="ar-SA"/>
        </w:rPr>
        <w:t xml:space="preserve">» </w:t>
      </w:r>
    </w:p>
    <w:p w:rsidR="009B1C65" w:rsidRPr="009B1C65" w:rsidRDefault="009B1C65" w:rsidP="009B1C65">
      <w:pPr>
        <w:suppressAutoHyphens/>
        <w:rPr>
          <w:sz w:val="24"/>
          <w:szCs w:val="24"/>
          <w:lang w:eastAsia="ar-SA"/>
        </w:rPr>
      </w:pPr>
    </w:p>
    <w:p w:rsidR="009B1C65" w:rsidRPr="009B1C65" w:rsidRDefault="009B1C65" w:rsidP="009B1C65">
      <w:pPr>
        <w:jc w:val="center"/>
        <w:rPr>
          <w:rFonts w:ascii="Arial" w:hAnsi="Arial"/>
          <w:b/>
          <w:bCs/>
          <w:sz w:val="32"/>
          <w:lang w:eastAsia="ar-SA"/>
        </w:rPr>
      </w:pPr>
      <w:r w:rsidRPr="009B1C65">
        <w:rPr>
          <w:b/>
          <w:sz w:val="28"/>
          <w:szCs w:val="28"/>
          <w:lang w:eastAsia="ar-SA"/>
        </w:rPr>
        <w:t xml:space="preserve">«Строительство трубопровода от скважины №1 </w:t>
      </w:r>
      <w:proofErr w:type="gramStart"/>
      <w:r w:rsidRPr="009B1C65">
        <w:rPr>
          <w:b/>
          <w:sz w:val="28"/>
          <w:szCs w:val="28"/>
          <w:lang w:eastAsia="ar-SA"/>
        </w:rPr>
        <w:t>Ново-Дмитриевского</w:t>
      </w:r>
      <w:proofErr w:type="gramEnd"/>
      <w:r w:rsidRPr="009B1C65">
        <w:rPr>
          <w:b/>
          <w:sz w:val="28"/>
          <w:szCs w:val="28"/>
          <w:lang w:eastAsia="ar-SA"/>
        </w:rPr>
        <w:t xml:space="preserve"> месторождения до АГЗУ»</w:t>
      </w:r>
    </w:p>
    <w:p w:rsidR="009B1C65" w:rsidRPr="009B1C65" w:rsidRDefault="009B1C65" w:rsidP="009B1C65">
      <w:pPr>
        <w:suppressAutoHyphens/>
        <w:spacing w:line="360" w:lineRule="exact"/>
        <w:ind w:left="-284" w:firstLine="709"/>
        <w:jc w:val="center"/>
        <w:rPr>
          <w:bCs/>
          <w:sz w:val="24"/>
          <w:szCs w:val="24"/>
          <w:lang w:eastAsia="ar-SA"/>
        </w:rPr>
      </w:pPr>
    </w:p>
    <w:p w:rsidR="009B1C65" w:rsidRPr="009B1C65" w:rsidRDefault="009B1C65" w:rsidP="009B1C65">
      <w:pPr>
        <w:tabs>
          <w:tab w:val="left" w:pos="2922"/>
        </w:tabs>
        <w:suppressAutoHyphens/>
        <w:jc w:val="center"/>
        <w:rPr>
          <w:b/>
          <w:sz w:val="24"/>
          <w:szCs w:val="24"/>
          <w:lang w:eastAsia="ar-SA"/>
        </w:rPr>
        <w:sectPr w:rsidR="009B1C65" w:rsidRPr="009B1C65" w:rsidSect="00B83DB1">
          <w:headerReference w:type="default" r:id="rId9"/>
          <w:type w:val="continuous"/>
          <w:pgSz w:w="11906" w:h="16838"/>
          <w:pgMar w:top="284" w:right="850" w:bottom="1418" w:left="1276" w:header="709" w:footer="708" w:gutter="0"/>
          <w:cols w:space="720"/>
          <w:docGrid w:linePitch="360"/>
        </w:sectPr>
      </w:pPr>
      <w:r w:rsidRPr="009B1C65">
        <w:rPr>
          <w:b/>
          <w:sz w:val="26"/>
          <w:szCs w:val="26"/>
          <w:lang w:eastAsia="ar-SA"/>
        </w:rPr>
        <w:t>ДОКУМЕНТАЦИЯ ПО ВНЕСЕНИЮ ИЗМЕНЕНИЙ В ПРОЕКТ ПЛАНИРОВКИ И МЕЖЕВАНИЯ ТЕРРИТОРИИ</w:t>
      </w: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6"/>
          <w:szCs w:val="26"/>
        </w:rPr>
      </w:pPr>
      <w:r w:rsidRPr="009B1C65">
        <w:rPr>
          <w:b/>
          <w:bCs/>
          <w:sz w:val="26"/>
          <w:szCs w:val="26"/>
        </w:rPr>
        <w:t>ПРОЕКТ ПЛАНИРОВКИ ТЕРРИТОРИИ</w:t>
      </w:r>
    </w:p>
    <w:p w:rsidR="009B1C65" w:rsidRPr="009B1C65" w:rsidRDefault="009B1C65" w:rsidP="009B1C65">
      <w:pPr>
        <w:suppressAutoHyphens/>
        <w:jc w:val="center"/>
        <w:rPr>
          <w:b/>
          <w:bCs/>
          <w:sz w:val="26"/>
          <w:szCs w:val="26"/>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6"/>
          <w:szCs w:val="26"/>
        </w:rPr>
      </w:pPr>
      <w:r w:rsidRPr="009B1C65">
        <w:rPr>
          <w:b/>
          <w:bCs/>
          <w:sz w:val="26"/>
          <w:szCs w:val="26"/>
        </w:rPr>
        <w:t>Раздел 1. Проект планировки территории. Графическая часть</w:t>
      </w:r>
    </w:p>
    <w:p w:rsidR="009B1C65" w:rsidRPr="009B1C65" w:rsidRDefault="009B1C65" w:rsidP="009B1C65">
      <w:pPr>
        <w:suppressAutoHyphens/>
        <w:jc w:val="center"/>
        <w:rPr>
          <w:b/>
          <w:bCs/>
        </w:rPr>
      </w:pPr>
      <w:r w:rsidRPr="009B1C65">
        <w:rPr>
          <w:b/>
          <w:bCs/>
          <w:sz w:val="26"/>
          <w:szCs w:val="26"/>
        </w:rPr>
        <w:t>Раздел 2. Положение о размещение линейных объектов</w:t>
      </w: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9B1C65" w:rsidRPr="009B1C65" w:rsidTr="00B83DB1">
        <w:trPr>
          <w:trHeight w:val="1106"/>
          <w:jc w:val="center"/>
        </w:trPr>
        <w:tc>
          <w:tcPr>
            <w:tcW w:w="3652" w:type="dxa"/>
            <w:vAlign w:val="center"/>
          </w:tcPr>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center" w:pos="4677"/>
                <w:tab w:val="right" w:pos="9355"/>
              </w:tabs>
              <w:suppressAutoHyphens/>
              <w:ind w:left="-675" w:firstLine="567"/>
              <w:jc w:val="both"/>
              <w:rPr>
                <w:bCs/>
                <w:sz w:val="24"/>
                <w:szCs w:val="24"/>
                <w:lang w:eastAsia="ar-SA"/>
              </w:rPr>
            </w:pPr>
            <w:r w:rsidRPr="009B1C65">
              <w:rPr>
                <w:bCs/>
                <w:sz w:val="24"/>
                <w:szCs w:val="24"/>
                <w:lang w:eastAsia="ar-SA"/>
              </w:rPr>
              <w:t xml:space="preserve"> </w:t>
            </w:r>
          </w:p>
          <w:p w:rsidR="009B1C65" w:rsidRPr="009B1C65" w:rsidRDefault="009B1C65" w:rsidP="009B1C65">
            <w:pPr>
              <w:tabs>
                <w:tab w:val="center" w:pos="4677"/>
                <w:tab w:val="right" w:pos="9355"/>
              </w:tabs>
              <w:suppressAutoHyphens/>
              <w:ind w:left="-675" w:firstLine="567"/>
              <w:jc w:val="both"/>
              <w:rPr>
                <w:bCs/>
                <w:sz w:val="24"/>
                <w:szCs w:val="24"/>
                <w:lang w:eastAsia="ar-SA"/>
              </w:rPr>
            </w:pPr>
          </w:p>
          <w:p w:rsidR="009B1C65" w:rsidRPr="009B1C65" w:rsidRDefault="009B1C65" w:rsidP="009B1C65">
            <w:pPr>
              <w:suppressAutoHyphens/>
              <w:rPr>
                <w:sz w:val="24"/>
                <w:szCs w:val="24"/>
                <w:lang w:eastAsia="ar-SA"/>
              </w:rPr>
            </w:pPr>
            <w:r w:rsidRPr="009B1C65">
              <w:rPr>
                <w:bCs/>
                <w:sz w:val="24"/>
                <w:szCs w:val="24"/>
                <w:lang w:eastAsia="ar-SA"/>
              </w:rPr>
              <w:t xml:space="preserve"> </w:t>
            </w:r>
            <w:r w:rsidRPr="009B1C65">
              <w:rPr>
                <w:sz w:val="24"/>
                <w:szCs w:val="24"/>
                <w:lang w:eastAsia="ar-SA"/>
              </w:rPr>
              <w:t xml:space="preserve">Генеральный директор </w:t>
            </w:r>
          </w:p>
          <w:p w:rsidR="009B1C65" w:rsidRPr="009B1C65" w:rsidRDefault="009B1C65" w:rsidP="009B1C65">
            <w:pPr>
              <w:tabs>
                <w:tab w:val="center" w:pos="4677"/>
                <w:tab w:val="right" w:pos="9355"/>
              </w:tabs>
              <w:suppressAutoHyphens/>
              <w:ind w:left="-675" w:firstLine="567"/>
              <w:jc w:val="both"/>
              <w:rPr>
                <w:b/>
                <w:sz w:val="24"/>
                <w:szCs w:val="24"/>
                <w:lang w:eastAsia="ar-SA"/>
              </w:rPr>
            </w:pPr>
            <w:r w:rsidRPr="009B1C65">
              <w:rPr>
                <w:sz w:val="24"/>
                <w:szCs w:val="24"/>
                <w:lang w:eastAsia="ar-SA"/>
              </w:rPr>
              <w:t xml:space="preserve">   ООО «СВЗК»</w:t>
            </w:r>
            <w:r w:rsidRPr="009B1C65">
              <w:rPr>
                <w:b/>
                <w:noProof/>
                <w:sz w:val="24"/>
                <w:szCs w:val="24"/>
              </w:rPr>
              <w:t xml:space="preserve"> </w:t>
            </w:r>
          </w:p>
        </w:tc>
        <w:tc>
          <w:tcPr>
            <w:tcW w:w="2728" w:type="dxa"/>
            <w:vAlign w:val="center"/>
          </w:tcPr>
          <w:p w:rsidR="009B1C65" w:rsidRPr="009B1C65" w:rsidRDefault="009B1C65" w:rsidP="009B1C65">
            <w:pPr>
              <w:tabs>
                <w:tab w:val="right" w:pos="9356"/>
              </w:tabs>
              <w:ind w:left="317" w:hanging="317"/>
              <w:jc w:val="center"/>
              <w:rPr>
                <w:bCs/>
                <w:sz w:val="24"/>
                <w:szCs w:val="24"/>
                <w:lang w:eastAsia="ar-SA"/>
              </w:rPr>
            </w:pPr>
            <w:r w:rsidRPr="009B1C65">
              <w:rPr>
                <w:bCs/>
                <w:sz w:val="24"/>
                <w:szCs w:val="24"/>
                <w:lang w:eastAsia="ar-SA"/>
              </w:rPr>
              <w:t xml:space="preserve">  </w:t>
            </w:r>
          </w:p>
          <w:p w:rsidR="009B1C65" w:rsidRPr="009B1C65" w:rsidRDefault="009B1C65" w:rsidP="009B1C65">
            <w:pPr>
              <w:tabs>
                <w:tab w:val="right" w:pos="9356"/>
              </w:tabs>
              <w:ind w:left="317" w:hanging="317"/>
              <w:jc w:val="center"/>
              <w:rPr>
                <w:bCs/>
                <w:sz w:val="24"/>
                <w:szCs w:val="24"/>
                <w:lang w:eastAsia="ar-SA"/>
              </w:rPr>
            </w:pPr>
          </w:p>
          <w:p w:rsidR="009B1C65" w:rsidRPr="009B1C65" w:rsidRDefault="009B1C65" w:rsidP="009B1C65">
            <w:pPr>
              <w:tabs>
                <w:tab w:val="right" w:pos="9356"/>
              </w:tabs>
              <w:ind w:left="317" w:hanging="317"/>
              <w:jc w:val="center"/>
              <w:rPr>
                <w:bCs/>
                <w:sz w:val="24"/>
                <w:szCs w:val="24"/>
                <w:lang w:eastAsia="ar-SA"/>
              </w:rPr>
            </w:pPr>
            <w:r w:rsidRPr="009B1C65">
              <w:rPr>
                <w:bCs/>
                <w:sz w:val="24"/>
                <w:szCs w:val="24"/>
                <w:lang w:eastAsia="ar-SA"/>
              </w:rPr>
              <w:t xml:space="preserve">                     </w:t>
            </w:r>
          </w:p>
        </w:tc>
        <w:tc>
          <w:tcPr>
            <w:tcW w:w="3191" w:type="dxa"/>
            <w:vAlign w:val="center"/>
          </w:tcPr>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rPr>
                <w:bCs/>
                <w:sz w:val="24"/>
                <w:szCs w:val="24"/>
                <w:lang w:eastAsia="ar-SA"/>
              </w:rPr>
            </w:pPr>
            <w:r w:rsidRPr="009B1C65">
              <w:rPr>
                <w:bCs/>
                <w:sz w:val="24"/>
                <w:szCs w:val="24"/>
                <w:lang w:eastAsia="ar-SA"/>
              </w:rPr>
              <w:t xml:space="preserve">                     Н.А. </w:t>
            </w:r>
            <w:proofErr w:type="spellStart"/>
            <w:r w:rsidRPr="009B1C65">
              <w:rPr>
                <w:bCs/>
                <w:sz w:val="24"/>
                <w:szCs w:val="24"/>
                <w:lang w:eastAsia="ar-SA"/>
              </w:rPr>
              <w:t>Ховрин</w:t>
            </w:r>
            <w:proofErr w:type="spellEnd"/>
          </w:p>
        </w:tc>
      </w:tr>
    </w:tbl>
    <w:p w:rsidR="009B1C65" w:rsidRPr="009B1C65" w:rsidRDefault="009B1C65" w:rsidP="009B1C65">
      <w:pPr>
        <w:suppressAutoHyphens/>
        <w:jc w:val="center"/>
        <w:rPr>
          <w:b/>
          <w:bCs/>
          <w:sz w:val="24"/>
          <w:szCs w:val="24"/>
        </w:rPr>
      </w:pPr>
    </w:p>
    <w:p w:rsidR="009B1C65" w:rsidRPr="009B1C65" w:rsidRDefault="009B1C65" w:rsidP="009B1C65">
      <w:pPr>
        <w:suppressAutoHyphens/>
        <w:jc w:val="center"/>
        <w:rPr>
          <w:b/>
          <w:bCs/>
          <w:sz w:val="24"/>
          <w:szCs w:val="24"/>
        </w:rPr>
      </w:pPr>
    </w:p>
    <w:p w:rsidR="009B1C65" w:rsidRPr="009B1C65" w:rsidRDefault="009B1C65" w:rsidP="009B1C65">
      <w:pPr>
        <w:suppressAutoHyphens/>
        <w:jc w:val="center"/>
        <w:rPr>
          <w:b/>
          <w:bCs/>
          <w:sz w:val="24"/>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9B1C65" w:rsidRPr="009B1C65" w:rsidTr="00B83DB1">
        <w:trPr>
          <w:trHeight w:val="1106"/>
          <w:jc w:val="center"/>
        </w:trPr>
        <w:tc>
          <w:tcPr>
            <w:tcW w:w="3652" w:type="dxa"/>
            <w:vAlign w:val="center"/>
          </w:tcPr>
          <w:p w:rsidR="009B1C65" w:rsidRPr="009B1C65" w:rsidRDefault="009B1C65" w:rsidP="009B1C65">
            <w:pPr>
              <w:tabs>
                <w:tab w:val="left" w:pos="142"/>
              </w:tabs>
              <w:suppressAutoHyphens/>
              <w:autoSpaceDE w:val="0"/>
              <w:autoSpaceDN w:val="0"/>
              <w:adjustRightInd w:val="0"/>
              <w:rPr>
                <w:bCs/>
                <w:sz w:val="24"/>
                <w:szCs w:val="24"/>
                <w:lang w:eastAsia="ar-SA"/>
              </w:rPr>
            </w:pPr>
            <w:r w:rsidRPr="009B1C65">
              <w:rPr>
                <w:bCs/>
                <w:sz w:val="24"/>
                <w:szCs w:val="24"/>
                <w:lang w:eastAsia="ar-SA"/>
              </w:rPr>
              <w:t>Руководитель проекта</w:t>
            </w:r>
          </w:p>
        </w:tc>
        <w:tc>
          <w:tcPr>
            <w:tcW w:w="2728" w:type="dxa"/>
            <w:vAlign w:val="center"/>
          </w:tcPr>
          <w:p w:rsidR="009B1C65" w:rsidRPr="009B1C65" w:rsidRDefault="009B1C65" w:rsidP="009B1C65">
            <w:pPr>
              <w:tabs>
                <w:tab w:val="right" w:pos="9356"/>
              </w:tabs>
              <w:jc w:val="center"/>
              <w:rPr>
                <w:bCs/>
                <w:sz w:val="24"/>
                <w:szCs w:val="24"/>
                <w:lang w:eastAsia="ar-SA"/>
              </w:rPr>
            </w:pPr>
          </w:p>
        </w:tc>
        <w:tc>
          <w:tcPr>
            <w:tcW w:w="3191" w:type="dxa"/>
            <w:vAlign w:val="center"/>
          </w:tcPr>
          <w:p w:rsidR="009B1C65" w:rsidRPr="009B1C65" w:rsidRDefault="009B1C65" w:rsidP="009B1C65">
            <w:pPr>
              <w:tabs>
                <w:tab w:val="right" w:pos="9356"/>
              </w:tabs>
              <w:rPr>
                <w:bCs/>
                <w:sz w:val="24"/>
                <w:szCs w:val="24"/>
                <w:lang w:eastAsia="ar-SA"/>
              </w:rPr>
            </w:pPr>
            <w:r w:rsidRPr="009B1C65">
              <w:rPr>
                <w:bCs/>
                <w:sz w:val="24"/>
                <w:szCs w:val="24"/>
                <w:lang w:eastAsia="ar-SA"/>
              </w:rPr>
              <w:t xml:space="preserve">                   И.М. Кабанов</w:t>
            </w:r>
          </w:p>
        </w:tc>
      </w:tr>
    </w:tbl>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tabs>
          <w:tab w:val="left" w:pos="5529"/>
        </w:tabs>
        <w:suppressAutoHyphens/>
        <w:rPr>
          <w:sz w:val="24"/>
          <w:szCs w:val="24"/>
        </w:rPr>
      </w:pPr>
      <w:r w:rsidRPr="009B1C65">
        <w:rPr>
          <w:sz w:val="24"/>
          <w:szCs w:val="24"/>
        </w:rPr>
        <w:tab/>
      </w:r>
    </w:p>
    <w:p w:rsidR="009B1C65" w:rsidRPr="009B1C65" w:rsidRDefault="009B1C65" w:rsidP="009B1C65">
      <w:pPr>
        <w:suppressAutoHyphens/>
        <w:jc w:val="center"/>
        <w:rPr>
          <w:b/>
          <w:sz w:val="22"/>
          <w:szCs w:val="22"/>
        </w:rPr>
      </w:pPr>
      <w:r w:rsidRPr="009B1C65">
        <w:rPr>
          <w:b/>
          <w:sz w:val="22"/>
          <w:szCs w:val="22"/>
        </w:rPr>
        <w:t>Самара 2023г.</w:t>
      </w:r>
    </w:p>
    <w:p w:rsidR="009B1C65" w:rsidRPr="009B1C65" w:rsidRDefault="009B1C65" w:rsidP="009B1C65">
      <w:pPr>
        <w:suppressAutoHyphens/>
        <w:jc w:val="center"/>
        <w:rPr>
          <w:b/>
          <w:bCs/>
        </w:rPr>
        <w:sectPr w:rsidR="009B1C65" w:rsidRPr="009B1C65" w:rsidSect="00B83DB1">
          <w:headerReference w:type="default" r:id="rId10"/>
          <w:type w:val="continuous"/>
          <w:pgSz w:w="11906" w:h="16838"/>
          <w:pgMar w:top="284" w:right="850" w:bottom="1418" w:left="1701" w:header="709" w:footer="708" w:gutter="0"/>
          <w:cols w:space="720"/>
          <w:docGrid w:linePitch="360"/>
        </w:sectPr>
      </w:pPr>
    </w:p>
    <w:p w:rsidR="009B1C65" w:rsidRPr="009B1C65" w:rsidRDefault="009B1C65" w:rsidP="009B1C65">
      <w:pPr>
        <w:keepNext/>
        <w:suppressAutoHyphens/>
        <w:jc w:val="center"/>
        <w:outlineLvl w:val="4"/>
        <w:rPr>
          <w:b/>
          <w:sz w:val="28"/>
          <w:szCs w:val="28"/>
          <w:lang w:eastAsia="ar-SA"/>
        </w:rPr>
      </w:pPr>
      <w:r w:rsidRPr="009B1C65">
        <w:rPr>
          <w:b/>
          <w:sz w:val="28"/>
          <w:szCs w:val="28"/>
          <w:lang w:eastAsia="ar-SA"/>
        </w:rPr>
        <w:lastRenderedPageBreak/>
        <w:t>Книга 1. ПРОЕКТ ПЛАНИРОВКИ ТЕРРИТОРИИ</w:t>
      </w: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r w:rsidRPr="009B1C65">
        <w:rPr>
          <w:b/>
          <w:sz w:val="28"/>
          <w:szCs w:val="28"/>
          <w:lang w:eastAsia="ar-SA"/>
        </w:rPr>
        <w:t>Основная часть проекта планировки территории</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7331"/>
        <w:gridCol w:w="758"/>
      </w:tblGrid>
      <w:tr w:rsidR="009B1C65" w:rsidRPr="009B1C65" w:rsidTr="00B83DB1">
        <w:trPr>
          <w:trHeight w:val="380"/>
          <w:jc w:val="center"/>
        </w:trPr>
        <w:tc>
          <w:tcPr>
            <w:tcW w:w="1561" w:type="dxa"/>
            <w:vAlign w:val="center"/>
          </w:tcPr>
          <w:p w:rsidR="009B1C65" w:rsidRPr="009B1C65" w:rsidRDefault="009B1C65" w:rsidP="009B1C65">
            <w:pPr>
              <w:spacing w:line="240" w:lineRule="exact"/>
              <w:jc w:val="center"/>
              <w:rPr>
                <w:b/>
                <w:sz w:val="24"/>
                <w:szCs w:val="24"/>
                <w:lang w:eastAsia="zh-CN"/>
              </w:rPr>
            </w:pPr>
            <w:r w:rsidRPr="009B1C65">
              <w:rPr>
                <w:b/>
                <w:sz w:val="24"/>
                <w:szCs w:val="24"/>
                <w:lang w:eastAsia="zh-CN"/>
              </w:rPr>
              <w:t xml:space="preserve">№ </w:t>
            </w:r>
            <w:proofErr w:type="gramStart"/>
            <w:r w:rsidRPr="009B1C65">
              <w:rPr>
                <w:b/>
                <w:sz w:val="24"/>
                <w:szCs w:val="24"/>
                <w:lang w:eastAsia="zh-CN"/>
              </w:rPr>
              <w:t>п</w:t>
            </w:r>
            <w:proofErr w:type="gramEnd"/>
            <w:r w:rsidRPr="009B1C65">
              <w:rPr>
                <w:b/>
                <w:sz w:val="24"/>
                <w:szCs w:val="24"/>
                <w:lang w:eastAsia="zh-CN"/>
              </w:rPr>
              <w:t>/п</w:t>
            </w:r>
          </w:p>
        </w:tc>
        <w:tc>
          <w:tcPr>
            <w:tcW w:w="7331" w:type="dxa"/>
            <w:vAlign w:val="center"/>
          </w:tcPr>
          <w:p w:rsidR="009B1C65" w:rsidRPr="009B1C65" w:rsidRDefault="009B1C65" w:rsidP="009B1C65">
            <w:pPr>
              <w:spacing w:line="240" w:lineRule="exact"/>
              <w:jc w:val="center"/>
              <w:rPr>
                <w:b/>
                <w:sz w:val="24"/>
                <w:szCs w:val="24"/>
                <w:lang w:eastAsia="zh-CN"/>
              </w:rPr>
            </w:pPr>
            <w:r w:rsidRPr="009B1C65">
              <w:rPr>
                <w:b/>
                <w:sz w:val="24"/>
                <w:szCs w:val="24"/>
                <w:lang w:eastAsia="zh-CN"/>
              </w:rPr>
              <w:t>Наименование</w:t>
            </w:r>
          </w:p>
        </w:tc>
        <w:tc>
          <w:tcPr>
            <w:tcW w:w="758" w:type="dxa"/>
            <w:vAlign w:val="center"/>
          </w:tcPr>
          <w:p w:rsidR="009B1C65" w:rsidRPr="009B1C65" w:rsidRDefault="009B1C65" w:rsidP="009B1C65">
            <w:pPr>
              <w:spacing w:line="240" w:lineRule="exact"/>
              <w:jc w:val="center"/>
              <w:rPr>
                <w:b/>
                <w:sz w:val="24"/>
                <w:szCs w:val="24"/>
                <w:lang w:eastAsia="zh-CN"/>
              </w:rPr>
            </w:pPr>
            <w:r w:rsidRPr="009B1C65">
              <w:rPr>
                <w:b/>
                <w:sz w:val="24"/>
                <w:szCs w:val="24"/>
                <w:lang w:eastAsia="zh-CN"/>
              </w:rPr>
              <w:t>Лист</w:t>
            </w:r>
          </w:p>
        </w:tc>
      </w:tr>
      <w:tr w:rsidR="009B1C65" w:rsidRPr="009B1C65" w:rsidTr="00B83DB1">
        <w:trPr>
          <w:trHeight w:val="380"/>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1</w:t>
            </w:r>
          </w:p>
        </w:tc>
        <w:tc>
          <w:tcPr>
            <w:tcW w:w="733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Исходно-разрешительная документация</w:t>
            </w:r>
          </w:p>
        </w:tc>
        <w:tc>
          <w:tcPr>
            <w:tcW w:w="758"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5</w:t>
            </w:r>
          </w:p>
        </w:tc>
      </w:tr>
      <w:tr w:rsidR="009B1C65" w:rsidRPr="009B1C65" w:rsidTr="00B83DB1">
        <w:trPr>
          <w:trHeight w:hRule="exact" w:val="397"/>
          <w:jc w:val="center"/>
        </w:trPr>
        <w:tc>
          <w:tcPr>
            <w:tcW w:w="9650" w:type="dxa"/>
            <w:gridSpan w:val="3"/>
            <w:vAlign w:val="center"/>
          </w:tcPr>
          <w:p w:rsidR="009B1C65" w:rsidRPr="009B1C65" w:rsidRDefault="009B1C65" w:rsidP="009B1C65">
            <w:pPr>
              <w:spacing w:line="240" w:lineRule="exact"/>
              <w:jc w:val="center"/>
              <w:rPr>
                <w:b/>
                <w:sz w:val="24"/>
                <w:szCs w:val="24"/>
                <w:lang w:eastAsia="zh-CN"/>
              </w:rPr>
            </w:pPr>
            <w:r w:rsidRPr="009B1C65">
              <w:rPr>
                <w:b/>
                <w:sz w:val="24"/>
                <w:szCs w:val="24"/>
                <w:lang w:eastAsia="zh-CN"/>
              </w:rPr>
              <w:t>Раздел 1. Графические материалы</w:t>
            </w:r>
          </w:p>
        </w:tc>
      </w:tr>
      <w:tr w:rsidR="009B1C65" w:rsidRPr="009B1C65" w:rsidTr="00B83DB1">
        <w:trPr>
          <w:trHeight w:hRule="exact" w:val="397"/>
          <w:jc w:val="center"/>
        </w:trPr>
        <w:tc>
          <w:tcPr>
            <w:tcW w:w="9650" w:type="dxa"/>
            <w:gridSpan w:val="3"/>
            <w:vAlign w:val="center"/>
          </w:tcPr>
          <w:p w:rsidR="009B1C65" w:rsidRPr="009B1C65" w:rsidRDefault="009B1C65" w:rsidP="009B1C65">
            <w:pPr>
              <w:spacing w:line="240" w:lineRule="exact"/>
              <w:jc w:val="center"/>
              <w:rPr>
                <w:b/>
                <w:sz w:val="24"/>
                <w:szCs w:val="24"/>
                <w:lang w:eastAsia="zh-CN"/>
              </w:rPr>
            </w:pPr>
          </w:p>
        </w:tc>
      </w:tr>
      <w:tr w:rsidR="009B1C65" w:rsidRPr="009B1C65" w:rsidTr="00B83DB1">
        <w:trPr>
          <w:trHeight w:hRule="exact" w:val="565"/>
          <w:jc w:val="center"/>
        </w:trPr>
        <w:tc>
          <w:tcPr>
            <w:tcW w:w="1561" w:type="dxa"/>
            <w:vAlign w:val="center"/>
          </w:tcPr>
          <w:p w:rsidR="009B1C65" w:rsidRPr="009B1C65" w:rsidRDefault="009B1C65" w:rsidP="009B1C65">
            <w:pPr>
              <w:spacing w:line="240" w:lineRule="exact"/>
              <w:jc w:val="center"/>
              <w:rPr>
                <w:sz w:val="24"/>
                <w:szCs w:val="24"/>
                <w:lang w:eastAsia="zh-CN"/>
              </w:rPr>
            </w:pPr>
          </w:p>
        </w:tc>
        <w:tc>
          <w:tcPr>
            <w:tcW w:w="7331" w:type="dxa"/>
            <w:vAlign w:val="center"/>
          </w:tcPr>
          <w:p w:rsidR="009B1C65" w:rsidRPr="009B1C65" w:rsidRDefault="009B1C65" w:rsidP="009B1C65">
            <w:pPr>
              <w:spacing w:line="240" w:lineRule="exact"/>
              <w:jc w:val="both"/>
              <w:rPr>
                <w:sz w:val="24"/>
                <w:szCs w:val="24"/>
                <w:lang w:eastAsia="zh-CN"/>
              </w:rPr>
            </w:pPr>
            <w:r w:rsidRPr="009B1C65">
              <w:rPr>
                <w:sz w:val="24"/>
                <w:szCs w:val="24"/>
                <w:lang w:eastAsia="zh-CN"/>
              </w:rPr>
              <w:t>Чертеж красных линий. Чертеж границ зон планируемого размещения линейных объектов М 1:2000</w:t>
            </w:r>
          </w:p>
        </w:tc>
        <w:tc>
          <w:tcPr>
            <w:tcW w:w="758"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w:t>
            </w:r>
          </w:p>
        </w:tc>
      </w:tr>
      <w:tr w:rsidR="009B1C65" w:rsidRPr="009B1C65" w:rsidTr="00B83DB1">
        <w:trPr>
          <w:trHeight w:hRule="exact" w:val="359"/>
          <w:jc w:val="center"/>
        </w:trPr>
        <w:tc>
          <w:tcPr>
            <w:tcW w:w="8892" w:type="dxa"/>
            <w:gridSpan w:val="2"/>
            <w:vAlign w:val="center"/>
          </w:tcPr>
          <w:p w:rsidR="009B1C65" w:rsidRPr="009B1C65" w:rsidRDefault="009B1C65" w:rsidP="009B1C65">
            <w:pPr>
              <w:spacing w:line="240" w:lineRule="exact"/>
              <w:jc w:val="center"/>
              <w:rPr>
                <w:b/>
                <w:sz w:val="24"/>
                <w:szCs w:val="24"/>
                <w:lang w:eastAsia="zh-CN"/>
              </w:rPr>
            </w:pPr>
            <w:r w:rsidRPr="009B1C65">
              <w:rPr>
                <w:b/>
                <w:sz w:val="24"/>
                <w:szCs w:val="24"/>
                <w:lang w:eastAsia="zh-CN"/>
              </w:rPr>
              <w:t>Раздел 2 «Положение о размещении линейных объектов»</w:t>
            </w:r>
          </w:p>
          <w:p w:rsidR="009B1C65" w:rsidRPr="009B1C65" w:rsidRDefault="009B1C65" w:rsidP="009B1C65">
            <w:pPr>
              <w:spacing w:line="240" w:lineRule="exact"/>
              <w:rPr>
                <w:b/>
                <w:sz w:val="24"/>
                <w:szCs w:val="24"/>
                <w:lang w:eastAsia="zh-CN"/>
              </w:rPr>
            </w:pPr>
          </w:p>
        </w:tc>
        <w:tc>
          <w:tcPr>
            <w:tcW w:w="758"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w:t>
            </w:r>
          </w:p>
        </w:tc>
        <w:tc>
          <w:tcPr>
            <w:tcW w:w="7331" w:type="dxa"/>
            <w:vAlign w:val="center"/>
          </w:tcPr>
          <w:p w:rsidR="009B1C65" w:rsidRPr="009B1C65" w:rsidRDefault="009B1C65" w:rsidP="009B1C65">
            <w:pPr>
              <w:jc w:val="both"/>
              <w:rPr>
                <w:sz w:val="24"/>
                <w:szCs w:val="24"/>
              </w:rPr>
            </w:pPr>
            <w:r w:rsidRPr="009B1C65">
              <w:rPr>
                <w:sz w:val="24"/>
                <w:szCs w:val="24"/>
              </w:rPr>
              <w:t xml:space="preserve">Наименование, основные характеристики и назначение </w:t>
            </w:r>
          </w:p>
          <w:p w:rsidR="009B1C65" w:rsidRPr="009B1C65" w:rsidRDefault="009B1C65" w:rsidP="009B1C65">
            <w:pPr>
              <w:jc w:val="both"/>
              <w:rPr>
                <w:b/>
                <w:sz w:val="24"/>
                <w:szCs w:val="24"/>
                <w:lang w:eastAsia="zh-CN"/>
              </w:rPr>
            </w:pPr>
            <w:r w:rsidRPr="009B1C65">
              <w:rPr>
                <w:sz w:val="24"/>
                <w:szCs w:val="24"/>
              </w:rPr>
              <w:t>планируемых для размещения линейных объектов</w:t>
            </w:r>
          </w:p>
        </w:tc>
        <w:tc>
          <w:tcPr>
            <w:tcW w:w="758" w:type="dxa"/>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8</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2.1</w:t>
            </w:r>
          </w:p>
        </w:tc>
        <w:tc>
          <w:tcPr>
            <w:tcW w:w="7331" w:type="dxa"/>
            <w:vAlign w:val="center"/>
          </w:tcPr>
          <w:p w:rsidR="009B1C65" w:rsidRPr="009B1C65" w:rsidRDefault="009B1C65" w:rsidP="009B1C65">
            <w:pPr>
              <w:jc w:val="both"/>
              <w:rPr>
                <w:sz w:val="24"/>
                <w:szCs w:val="24"/>
                <w:lang w:eastAsia="zh-CN"/>
              </w:rPr>
            </w:pPr>
            <w:r w:rsidRPr="009B1C65">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8</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2.2</w:t>
            </w:r>
          </w:p>
        </w:tc>
        <w:tc>
          <w:tcPr>
            <w:tcW w:w="7331" w:type="dxa"/>
            <w:vAlign w:val="center"/>
          </w:tcPr>
          <w:p w:rsidR="009B1C65" w:rsidRPr="009B1C65" w:rsidRDefault="009B1C65" w:rsidP="009B1C65">
            <w:pPr>
              <w:jc w:val="both"/>
              <w:rPr>
                <w:sz w:val="24"/>
                <w:szCs w:val="24"/>
                <w:lang w:eastAsia="zh-CN"/>
              </w:rPr>
            </w:pPr>
            <w:r w:rsidRPr="009B1C65">
              <w:rPr>
                <w:sz w:val="24"/>
                <w:szCs w:val="24"/>
              </w:rPr>
              <w:t xml:space="preserve">Перечень </w:t>
            </w:r>
            <w:proofErr w:type="gramStart"/>
            <w:r w:rsidRPr="009B1C65">
              <w:rPr>
                <w:sz w:val="24"/>
                <w:szCs w:val="24"/>
              </w:rPr>
              <w:t>координат характерных точек границ зон планируемого размещения линейных объектов</w:t>
            </w:r>
            <w:proofErr w:type="gramEnd"/>
          </w:p>
        </w:tc>
        <w:tc>
          <w:tcPr>
            <w:tcW w:w="758" w:type="dxa"/>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9</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2.3</w:t>
            </w:r>
          </w:p>
        </w:tc>
        <w:tc>
          <w:tcPr>
            <w:tcW w:w="7331" w:type="dxa"/>
            <w:vAlign w:val="center"/>
          </w:tcPr>
          <w:p w:rsidR="009B1C65" w:rsidRPr="009B1C65" w:rsidRDefault="009B1C65" w:rsidP="009B1C65">
            <w:pPr>
              <w:jc w:val="both"/>
              <w:rPr>
                <w:sz w:val="24"/>
                <w:szCs w:val="24"/>
              </w:rPr>
            </w:pPr>
            <w:r w:rsidRPr="009B1C65">
              <w:rPr>
                <w:sz w:val="24"/>
                <w:szCs w:val="24"/>
              </w:rPr>
              <w:t xml:space="preserve">Перечень координат характерных точек границ зон </w:t>
            </w:r>
            <w:proofErr w:type="gramStart"/>
            <w:r w:rsidRPr="009B1C65">
              <w:rPr>
                <w:sz w:val="24"/>
                <w:szCs w:val="24"/>
              </w:rPr>
              <w:t>планируемого</w:t>
            </w:r>
            <w:proofErr w:type="gramEnd"/>
            <w:r w:rsidRPr="009B1C65">
              <w:rPr>
                <w:sz w:val="24"/>
                <w:szCs w:val="24"/>
              </w:rPr>
              <w:t xml:space="preserve"> </w:t>
            </w:r>
          </w:p>
          <w:p w:rsidR="009B1C65" w:rsidRPr="009B1C65" w:rsidRDefault="009B1C65" w:rsidP="009B1C65">
            <w:pPr>
              <w:jc w:val="both"/>
              <w:rPr>
                <w:sz w:val="24"/>
                <w:szCs w:val="24"/>
                <w:lang w:eastAsia="zh-CN"/>
              </w:rPr>
            </w:pPr>
            <w:r w:rsidRPr="009B1C65">
              <w:rPr>
                <w:sz w:val="24"/>
                <w:szCs w:val="24"/>
              </w:rPr>
              <w:t>размещения линейных объектов, подлежащих реконструкции в связи с изменением их местоположения.</w:t>
            </w:r>
          </w:p>
        </w:tc>
        <w:tc>
          <w:tcPr>
            <w:tcW w:w="758" w:type="dxa"/>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10</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2.4</w:t>
            </w:r>
          </w:p>
        </w:tc>
        <w:tc>
          <w:tcPr>
            <w:tcW w:w="7331" w:type="dxa"/>
            <w:vAlign w:val="center"/>
          </w:tcPr>
          <w:p w:rsidR="009B1C65" w:rsidRPr="009B1C65" w:rsidRDefault="009B1C65" w:rsidP="009B1C65">
            <w:pPr>
              <w:suppressAutoHyphens/>
              <w:jc w:val="both"/>
              <w:rPr>
                <w:sz w:val="24"/>
                <w:szCs w:val="24"/>
              </w:rPr>
            </w:pPr>
            <w:r w:rsidRPr="009B1C65">
              <w:rPr>
                <w:sz w:val="24"/>
                <w:szCs w:val="24"/>
              </w:rPr>
              <w:t xml:space="preserve">Предельные параметры разрешенного строительства, реконструкции </w:t>
            </w:r>
          </w:p>
          <w:p w:rsidR="009B1C65" w:rsidRPr="009B1C65" w:rsidRDefault="009B1C65" w:rsidP="009B1C65">
            <w:pPr>
              <w:suppressAutoHyphens/>
              <w:jc w:val="both"/>
              <w:rPr>
                <w:sz w:val="24"/>
                <w:szCs w:val="24"/>
              </w:rPr>
            </w:pPr>
            <w:r w:rsidRPr="009B1C65">
              <w:rPr>
                <w:sz w:val="24"/>
                <w:szCs w:val="24"/>
              </w:rPr>
              <w:t xml:space="preserve">объектов капитального строительства, входящих в состав линейных </w:t>
            </w:r>
          </w:p>
          <w:p w:rsidR="009B1C65" w:rsidRPr="009B1C65" w:rsidRDefault="009B1C65" w:rsidP="009B1C65">
            <w:pPr>
              <w:suppressAutoHyphens/>
              <w:rPr>
                <w:rFonts w:ascii="Arial" w:hAnsi="Arial"/>
                <w:bCs/>
                <w:sz w:val="24"/>
                <w:szCs w:val="24"/>
              </w:rPr>
            </w:pPr>
            <w:r w:rsidRPr="009B1C65">
              <w:rPr>
                <w:sz w:val="24"/>
                <w:szCs w:val="24"/>
              </w:rPr>
              <w:t>объектов в границах зон их планируемого размещения.</w:t>
            </w:r>
          </w:p>
        </w:tc>
        <w:tc>
          <w:tcPr>
            <w:tcW w:w="758" w:type="dxa"/>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10</w:t>
            </w:r>
          </w:p>
        </w:tc>
      </w:tr>
      <w:tr w:rsidR="009B1C65" w:rsidRPr="009B1C65" w:rsidTr="00B83DB1">
        <w:trPr>
          <w:trHeight w:val="956"/>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2.5</w:t>
            </w:r>
          </w:p>
        </w:tc>
        <w:tc>
          <w:tcPr>
            <w:tcW w:w="7331" w:type="dxa"/>
            <w:vAlign w:val="center"/>
          </w:tcPr>
          <w:p w:rsidR="009B1C65" w:rsidRPr="009B1C65" w:rsidRDefault="009B1C65" w:rsidP="009B1C65">
            <w:pPr>
              <w:suppressAutoHyphens/>
              <w:jc w:val="both"/>
              <w:rPr>
                <w:rFonts w:ascii="Arial" w:hAnsi="Arial"/>
                <w:bCs/>
                <w:sz w:val="24"/>
                <w:szCs w:val="24"/>
              </w:rPr>
            </w:pPr>
            <w:proofErr w:type="gramStart"/>
            <w:r w:rsidRPr="009B1C65">
              <w:rPr>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shd w:val="clear" w:color="auto" w:fill="auto"/>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11</w:t>
            </w:r>
          </w:p>
        </w:tc>
      </w:tr>
      <w:tr w:rsidR="009B1C65" w:rsidRPr="009B1C65" w:rsidTr="00B83DB1">
        <w:trPr>
          <w:trHeight w:val="658"/>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2.6</w:t>
            </w:r>
          </w:p>
        </w:tc>
        <w:tc>
          <w:tcPr>
            <w:tcW w:w="7331" w:type="dxa"/>
            <w:vAlign w:val="center"/>
          </w:tcPr>
          <w:p w:rsidR="009B1C65" w:rsidRPr="009B1C65" w:rsidRDefault="009B1C65" w:rsidP="009B1C65">
            <w:pPr>
              <w:suppressAutoHyphens/>
              <w:jc w:val="both"/>
              <w:rPr>
                <w:sz w:val="24"/>
                <w:szCs w:val="24"/>
              </w:rPr>
            </w:pPr>
            <w:r w:rsidRPr="009B1C65">
              <w:rPr>
                <w:bCs/>
                <w:sz w:val="24"/>
                <w:szCs w:val="24"/>
              </w:rPr>
              <w:t>Информация о необходимости осуществления мероприятий по охране окружающей среды.</w:t>
            </w:r>
          </w:p>
        </w:tc>
        <w:tc>
          <w:tcPr>
            <w:tcW w:w="758" w:type="dxa"/>
            <w:shd w:val="clear" w:color="auto" w:fill="auto"/>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11</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2.7</w:t>
            </w:r>
          </w:p>
        </w:tc>
        <w:tc>
          <w:tcPr>
            <w:tcW w:w="7331" w:type="dxa"/>
            <w:vAlign w:val="center"/>
          </w:tcPr>
          <w:p w:rsidR="009B1C65" w:rsidRPr="009B1C65" w:rsidRDefault="009B1C65" w:rsidP="009B1C65">
            <w:pPr>
              <w:jc w:val="both"/>
              <w:rPr>
                <w:sz w:val="24"/>
                <w:szCs w:val="24"/>
                <w:lang w:eastAsia="zh-CN"/>
              </w:rPr>
            </w:pPr>
            <w:r w:rsidRPr="009B1C65">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shd w:val="clear" w:color="auto" w:fill="auto"/>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11</w:t>
            </w:r>
          </w:p>
        </w:tc>
      </w:tr>
      <w:tr w:rsidR="009B1C65" w:rsidRPr="009B1C65" w:rsidTr="00B83DB1">
        <w:trPr>
          <w:trHeight w:val="393"/>
          <w:jc w:val="center"/>
        </w:trPr>
        <w:tc>
          <w:tcPr>
            <w:tcW w:w="1561" w:type="dxa"/>
            <w:vAlign w:val="center"/>
          </w:tcPr>
          <w:p w:rsidR="009B1C65" w:rsidRPr="009B1C65" w:rsidRDefault="009B1C65" w:rsidP="009B1C65">
            <w:pPr>
              <w:spacing w:line="240" w:lineRule="exact"/>
              <w:jc w:val="center"/>
              <w:rPr>
                <w:sz w:val="24"/>
                <w:szCs w:val="24"/>
                <w:lang w:eastAsia="zh-CN"/>
              </w:rPr>
            </w:pPr>
            <w:r w:rsidRPr="009B1C65">
              <w:rPr>
                <w:sz w:val="24"/>
                <w:szCs w:val="24"/>
                <w:lang w:eastAsia="zh-CN"/>
              </w:rPr>
              <w:t>2.8</w:t>
            </w:r>
          </w:p>
        </w:tc>
        <w:tc>
          <w:tcPr>
            <w:tcW w:w="7331" w:type="dxa"/>
            <w:vAlign w:val="center"/>
          </w:tcPr>
          <w:p w:rsidR="009B1C65" w:rsidRPr="009B1C65" w:rsidRDefault="009B1C65" w:rsidP="009B1C65">
            <w:pPr>
              <w:suppressAutoHyphens/>
              <w:jc w:val="both"/>
              <w:rPr>
                <w:bCs/>
                <w:sz w:val="24"/>
                <w:szCs w:val="24"/>
              </w:rPr>
            </w:pPr>
            <w:r w:rsidRPr="009B1C65">
              <w:rPr>
                <w:bCs/>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shd w:val="clear" w:color="auto" w:fill="auto"/>
            <w:vAlign w:val="center"/>
          </w:tcPr>
          <w:p w:rsidR="009B1C65" w:rsidRPr="009B1C65" w:rsidRDefault="009B1C65" w:rsidP="009B1C65">
            <w:pPr>
              <w:spacing w:line="360" w:lineRule="exact"/>
              <w:jc w:val="center"/>
              <w:rPr>
                <w:sz w:val="24"/>
                <w:szCs w:val="24"/>
                <w:lang w:eastAsia="zh-CN"/>
              </w:rPr>
            </w:pPr>
            <w:r w:rsidRPr="009B1C65">
              <w:rPr>
                <w:sz w:val="24"/>
                <w:szCs w:val="24"/>
                <w:lang w:eastAsia="zh-CN"/>
              </w:rPr>
              <w:t>17</w:t>
            </w:r>
          </w:p>
        </w:tc>
      </w:tr>
    </w:tbl>
    <w:p w:rsidR="009B1C65" w:rsidRPr="009B1C65" w:rsidRDefault="009B1C65" w:rsidP="009B1C65">
      <w:pPr>
        <w:tabs>
          <w:tab w:val="right" w:leader="dot" w:pos="9072"/>
        </w:tabs>
        <w:suppressAutoHyphens/>
        <w:spacing w:line="360" w:lineRule="auto"/>
        <w:jc w:val="center"/>
        <w:rPr>
          <w:b/>
          <w:sz w:val="24"/>
          <w:szCs w:val="24"/>
          <w:lang w:eastAsia="ar-SA"/>
        </w:rPr>
        <w:sectPr w:rsidR="009B1C65" w:rsidRPr="009B1C65" w:rsidSect="00B83DB1">
          <w:headerReference w:type="default" r:id="rId11"/>
          <w:footerReference w:type="default" r:id="rId12"/>
          <w:pgSz w:w="11906" w:h="16838"/>
          <w:pgMar w:top="284" w:right="850" w:bottom="1702" w:left="1701" w:header="709" w:footer="708" w:gutter="0"/>
          <w:cols w:space="720"/>
          <w:docGrid w:linePitch="360"/>
        </w:sectPr>
      </w:pPr>
    </w:p>
    <w:p w:rsidR="009B1C65" w:rsidRPr="009B1C65" w:rsidRDefault="009B1C65" w:rsidP="009B1C65">
      <w:pPr>
        <w:spacing w:line="360" w:lineRule="exact"/>
        <w:ind w:firstLine="709"/>
        <w:jc w:val="center"/>
        <w:rPr>
          <w:b/>
          <w:bCs/>
          <w:sz w:val="24"/>
          <w:szCs w:val="24"/>
        </w:rPr>
      </w:pPr>
      <w:r w:rsidRPr="009B1C65">
        <w:rPr>
          <w:b/>
          <w:bCs/>
          <w:sz w:val="24"/>
          <w:szCs w:val="24"/>
        </w:rPr>
        <w:lastRenderedPageBreak/>
        <w:t>Справка руководителя проекта</w:t>
      </w:r>
    </w:p>
    <w:p w:rsidR="009B1C65" w:rsidRPr="009B1C65" w:rsidRDefault="009B1C65" w:rsidP="009B1C65">
      <w:pPr>
        <w:spacing w:line="276" w:lineRule="auto"/>
        <w:ind w:firstLine="709"/>
        <w:jc w:val="both"/>
        <w:rPr>
          <w:sz w:val="24"/>
          <w:szCs w:val="24"/>
          <w:lang w:eastAsia="ar-SA"/>
        </w:rPr>
      </w:pPr>
      <w:proofErr w:type="gramStart"/>
      <w:r w:rsidRPr="009B1C65">
        <w:rPr>
          <w:bCs/>
          <w:spacing w:val="-6"/>
          <w:sz w:val="24"/>
          <w:szCs w:val="24"/>
        </w:rPr>
        <w:t>Документация по планировке территории подготовлена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w:t>
      </w:r>
      <w:proofErr w:type="gramEnd"/>
      <w:r w:rsidRPr="009B1C65">
        <w:rPr>
          <w:bCs/>
          <w:spacing w:val="-6"/>
          <w:sz w:val="24"/>
          <w:szCs w:val="24"/>
        </w:rPr>
        <w:t xml:space="preserve">, </w:t>
      </w:r>
      <w:proofErr w:type="gramStart"/>
      <w:r w:rsidRPr="009B1C65">
        <w:rPr>
          <w:bCs/>
          <w:spacing w:val="-6"/>
          <w:sz w:val="24"/>
          <w:szCs w:val="24"/>
        </w:rPr>
        <w:t>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w:t>
      </w:r>
      <w:proofErr w:type="gramEnd"/>
      <w:r w:rsidRPr="009B1C65">
        <w:rPr>
          <w:bCs/>
          <w:spacing w:val="-6"/>
          <w:sz w:val="24"/>
          <w:szCs w:val="24"/>
        </w:rPr>
        <w:t xml:space="preserve"> объектов культурного наследия, границ зон с особыми условиями использования территорий.</w:t>
      </w:r>
    </w:p>
    <w:p w:rsidR="009B1C65" w:rsidRPr="009B1C65" w:rsidRDefault="009B1C65" w:rsidP="009B1C65">
      <w:pPr>
        <w:suppressAutoHyphens/>
        <w:spacing w:after="100" w:afterAutospacing="1" w:line="360" w:lineRule="exact"/>
        <w:jc w:val="center"/>
        <w:rPr>
          <w:b/>
          <w:iCs/>
          <w:sz w:val="28"/>
          <w:szCs w:val="28"/>
          <w:lang w:eastAsia="ar-SA"/>
        </w:rPr>
      </w:pPr>
    </w:p>
    <w:p w:rsidR="009B1C65" w:rsidRPr="009B1C65" w:rsidRDefault="009B1C65" w:rsidP="009B1C65">
      <w:pPr>
        <w:suppressAutoHyphens/>
        <w:spacing w:after="100" w:afterAutospacing="1" w:line="360" w:lineRule="exact"/>
        <w:jc w:val="center"/>
        <w:rPr>
          <w:b/>
          <w:iCs/>
          <w:sz w:val="28"/>
          <w:szCs w:val="28"/>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suppressAutoHyphens/>
        <w:spacing w:after="100" w:afterAutospacing="1" w:line="360" w:lineRule="exact"/>
        <w:jc w:val="both"/>
        <w:rPr>
          <w:iCs/>
          <w:sz w:val="24"/>
          <w:szCs w:val="24"/>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r w:rsidRPr="009B1C65">
        <w:rPr>
          <w:b/>
          <w:sz w:val="28"/>
          <w:szCs w:val="28"/>
          <w:lang w:eastAsia="ar-SA"/>
        </w:rPr>
        <w:lastRenderedPageBreak/>
        <w:t>1. Исходно-разрешительная документация</w:t>
      </w: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suppressAutoHyphens/>
        <w:spacing w:line="276" w:lineRule="auto"/>
        <w:ind w:left="113" w:firstLine="709"/>
        <w:jc w:val="both"/>
        <w:rPr>
          <w:sz w:val="24"/>
          <w:szCs w:val="24"/>
          <w:lang w:eastAsia="ar-SA"/>
        </w:rPr>
      </w:pPr>
      <w:r w:rsidRPr="009B1C65">
        <w:rPr>
          <w:sz w:val="24"/>
          <w:szCs w:val="24"/>
          <w:lang w:eastAsia="ar-SA"/>
        </w:rPr>
        <w:t xml:space="preserve">Документация по планировке территории на объект «Строительство трубопровода от скважины №1 </w:t>
      </w:r>
      <w:proofErr w:type="gramStart"/>
      <w:r w:rsidRPr="009B1C65">
        <w:rPr>
          <w:sz w:val="24"/>
          <w:szCs w:val="24"/>
          <w:lang w:eastAsia="ar-SA"/>
        </w:rPr>
        <w:t>Ново-Дмитриевского</w:t>
      </w:r>
      <w:proofErr w:type="gramEnd"/>
      <w:r w:rsidRPr="009B1C65">
        <w:rPr>
          <w:sz w:val="24"/>
          <w:szCs w:val="24"/>
          <w:lang w:eastAsia="ar-SA"/>
        </w:rPr>
        <w:t xml:space="preserve"> месторождения до АГЗУ</w:t>
      </w:r>
      <w:r w:rsidRPr="009B1C65">
        <w:rPr>
          <w:bCs/>
          <w:sz w:val="24"/>
          <w:szCs w:val="24"/>
          <w:lang w:eastAsia="ar-SA"/>
        </w:rPr>
        <w:t>»</w:t>
      </w:r>
      <w:r w:rsidRPr="009B1C65">
        <w:rPr>
          <w:sz w:val="24"/>
          <w:szCs w:val="24"/>
          <w:lang w:eastAsia="ar-SA"/>
        </w:rPr>
        <w:t xml:space="preserve">, расположенный в границах Побединского сельского поселения Быковского муниципального района Волгоградской области </w:t>
      </w:r>
      <w:r w:rsidRPr="009B1C65">
        <w:rPr>
          <w:bCs/>
          <w:sz w:val="24"/>
          <w:szCs w:val="24"/>
        </w:rPr>
        <w:t>р</w:t>
      </w:r>
      <w:r w:rsidRPr="009B1C65">
        <w:rPr>
          <w:bCs/>
          <w:sz w:val="24"/>
          <w:szCs w:val="24"/>
          <w:lang w:eastAsia="ar-SA"/>
        </w:rPr>
        <w:t>азработана на основании:</w:t>
      </w:r>
    </w:p>
    <w:p w:rsidR="009B1C65" w:rsidRPr="009B1C65" w:rsidRDefault="009B1C65" w:rsidP="009B1C65">
      <w:pPr>
        <w:suppressAutoHyphens/>
        <w:autoSpaceDE w:val="0"/>
        <w:autoSpaceDN w:val="0"/>
        <w:adjustRightInd w:val="0"/>
        <w:spacing w:line="276" w:lineRule="auto"/>
        <w:ind w:firstLine="709"/>
        <w:jc w:val="both"/>
        <w:rPr>
          <w:bCs/>
          <w:sz w:val="24"/>
          <w:szCs w:val="24"/>
          <w:lang w:eastAsia="ar-SA"/>
        </w:rPr>
      </w:pPr>
      <w:r w:rsidRPr="009B1C65">
        <w:rPr>
          <w:bCs/>
          <w:sz w:val="24"/>
          <w:szCs w:val="24"/>
          <w:lang w:eastAsia="ar-SA"/>
        </w:rPr>
        <w:t xml:space="preserve">- Технического задания на выполнение проекта планировки территории и проекта межевания территории </w:t>
      </w:r>
      <w:r w:rsidRPr="009B1C65">
        <w:rPr>
          <w:sz w:val="24"/>
          <w:szCs w:val="24"/>
          <w:lang w:eastAsia="ar-SA"/>
        </w:rPr>
        <w:t xml:space="preserve">«Строительство трубопровода от скважины №1 </w:t>
      </w:r>
      <w:proofErr w:type="gramStart"/>
      <w:r w:rsidRPr="009B1C65">
        <w:rPr>
          <w:sz w:val="24"/>
          <w:szCs w:val="24"/>
          <w:lang w:eastAsia="ar-SA"/>
        </w:rPr>
        <w:t>Ново-Дмитриевского</w:t>
      </w:r>
      <w:proofErr w:type="gramEnd"/>
      <w:r w:rsidRPr="009B1C65">
        <w:rPr>
          <w:sz w:val="24"/>
          <w:szCs w:val="24"/>
          <w:lang w:eastAsia="ar-SA"/>
        </w:rPr>
        <w:t xml:space="preserve"> месторождения до АГЗУ</w:t>
      </w:r>
      <w:r w:rsidRPr="009B1C65">
        <w:rPr>
          <w:bCs/>
          <w:sz w:val="24"/>
          <w:szCs w:val="24"/>
          <w:lang w:eastAsia="ar-SA"/>
        </w:rPr>
        <w:t>»</w:t>
      </w:r>
      <w:r w:rsidRPr="009B1C65">
        <w:rPr>
          <w:sz w:val="24"/>
          <w:szCs w:val="24"/>
          <w:lang w:eastAsia="ar-SA"/>
        </w:rPr>
        <w:t xml:space="preserve">, в границах Побединского сельского поселения Быковского муниципального района Волгоградской области </w:t>
      </w:r>
      <w:r w:rsidRPr="009B1C65">
        <w:rPr>
          <w:bCs/>
          <w:sz w:val="24"/>
          <w:szCs w:val="24"/>
          <w:lang w:eastAsia="ar-SA"/>
        </w:rPr>
        <w:t>- Материалов инженерных изысканий;</w:t>
      </w:r>
    </w:p>
    <w:p w:rsidR="009B1C65" w:rsidRPr="009B1C65" w:rsidRDefault="009B1C65" w:rsidP="009B1C65">
      <w:pPr>
        <w:suppressAutoHyphens/>
        <w:autoSpaceDE w:val="0"/>
        <w:autoSpaceDN w:val="0"/>
        <w:adjustRightInd w:val="0"/>
        <w:spacing w:line="276" w:lineRule="auto"/>
        <w:ind w:firstLine="709"/>
        <w:jc w:val="both"/>
        <w:rPr>
          <w:rFonts w:eastAsiaTheme="minorHAnsi"/>
          <w:sz w:val="24"/>
          <w:szCs w:val="24"/>
          <w:lang w:eastAsia="ar-SA"/>
        </w:rPr>
      </w:pPr>
      <w:r w:rsidRPr="009B1C65">
        <w:rPr>
          <w:rFonts w:eastAsiaTheme="minorHAnsi"/>
          <w:sz w:val="24"/>
          <w:szCs w:val="24"/>
          <w:lang w:eastAsia="ar-SA"/>
        </w:rPr>
        <w:t>- Схемы территориального планирования Побединского сельского поселения Быковского района;</w:t>
      </w:r>
    </w:p>
    <w:p w:rsidR="009B1C65" w:rsidRPr="009B1C65" w:rsidRDefault="009B1C65" w:rsidP="009B1C65">
      <w:pPr>
        <w:suppressAutoHyphens/>
        <w:autoSpaceDE w:val="0"/>
        <w:autoSpaceDN w:val="0"/>
        <w:adjustRightInd w:val="0"/>
        <w:spacing w:line="276" w:lineRule="auto"/>
        <w:ind w:firstLine="709"/>
        <w:jc w:val="both"/>
        <w:rPr>
          <w:bCs/>
          <w:sz w:val="24"/>
          <w:szCs w:val="24"/>
          <w:lang w:eastAsia="ar-SA"/>
        </w:rPr>
      </w:pPr>
      <w:r w:rsidRPr="009B1C65">
        <w:rPr>
          <w:sz w:val="24"/>
          <w:szCs w:val="24"/>
          <w:lang w:eastAsia="ar-SA"/>
        </w:rPr>
        <w:t xml:space="preserve">- Карты градостроительного зонирования </w:t>
      </w:r>
      <w:r w:rsidRPr="009B1C65">
        <w:rPr>
          <w:rFonts w:eastAsiaTheme="minorHAnsi"/>
          <w:sz w:val="24"/>
          <w:szCs w:val="24"/>
          <w:lang w:eastAsia="ar-SA"/>
        </w:rPr>
        <w:t>Побединского сельского поселения Быковского района</w:t>
      </w:r>
      <w:r w:rsidRPr="009B1C65">
        <w:rPr>
          <w:sz w:val="24"/>
          <w:szCs w:val="24"/>
          <w:lang w:eastAsia="ar-SA"/>
        </w:rPr>
        <w:t>;</w:t>
      </w:r>
    </w:p>
    <w:p w:rsidR="009B1C65" w:rsidRPr="009B1C65" w:rsidRDefault="009B1C65" w:rsidP="009B1C65">
      <w:pPr>
        <w:widowControl w:val="0"/>
        <w:spacing w:line="276" w:lineRule="auto"/>
        <w:ind w:firstLine="709"/>
        <w:jc w:val="both"/>
        <w:rPr>
          <w:rFonts w:eastAsiaTheme="minorHAnsi"/>
          <w:sz w:val="24"/>
          <w:szCs w:val="24"/>
        </w:rPr>
      </w:pPr>
      <w:r w:rsidRPr="009B1C65">
        <w:rPr>
          <w:rFonts w:eastAsiaTheme="minorHAnsi"/>
          <w:sz w:val="24"/>
          <w:szCs w:val="24"/>
        </w:rPr>
        <w:t>- Градостроительного кодекса Российской Федерации от 29.12.2004 N 190-ФЗ (ред. от 14.07.2022) (с изм. и доп., вступ. в силу с 01.09.2022);</w:t>
      </w:r>
    </w:p>
    <w:p w:rsidR="009B1C65" w:rsidRPr="009B1C65" w:rsidRDefault="009B1C65" w:rsidP="009B1C65">
      <w:pPr>
        <w:widowControl w:val="0"/>
        <w:spacing w:line="276" w:lineRule="auto"/>
        <w:ind w:firstLine="709"/>
        <w:jc w:val="both"/>
        <w:rPr>
          <w:rFonts w:eastAsiaTheme="minorHAnsi"/>
          <w:sz w:val="24"/>
          <w:szCs w:val="24"/>
        </w:rPr>
      </w:pPr>
      <w:r w:rsidRPr="009B1C65">
        <w:rPr>
          <w:rFonts w:eastAsiaTheme="minorHAnsi"/>
          <w:sz w:val="24"/>
          <w:szCs w:val="24"/>
        </w:rPr>
        <w:t>- Земельного кодекса Российской Федерации от 25.10.2001 N 136-ФЗ (ред. от 14.07.2022) (с изм. и доп., вступ. в силу с 01.09.2022);</w:t>
      </w:r>
    </w:p>
    <w:p w:rsidR="009B1C65" w:rsidRPr="009B1C65" w:rsidRDefault="009B1C65" w:rsidP="009B1C65">
      <w:pPr>
        <w:widowControl w:val="0"/>
        <w:spacing w:line="276" w:lineRule="auto"/>
        <w:ind w:firstLine="709"/>
        <w:jc w:val="both"/>
        <w:rPr>
          <w:rFonts w:eastAsiaTheme="minorHAnsi"/>
          <w:sz w:val="24"/>
          <w:szCs w:val="24"/>
        </w:rPr>
      </w:pPr>
      <w:r w:rsidRPr="009B1C65">
        <w:rPr>
          <w:rFonts w:eastAsiaTheme="minorHAnsi"/>
          <w:sz w:val="24"/>
          <w:szCs w:val="24"/>
        </w:rPr>
        <w:t>- СНиПа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9B1C65" w:rsidRPr="009B1C65" w:rsidRDefault="009B1C65" w:rsidP="009B1C65">
      <w:pPr>
        <w:widowControl w:val="0"/>
        <w:spacing w:line="276" w:lineRule="auto"/>
        <w:ind w:firstLine="709"/>
        <w:jc w:val="both"/>
        <w:rPr>
          <w:rFonts w:eastAsia="Arial"/>
          <w:sz w:val="24"/>
          <w:szCs w:val="24"/>
        </w:rPr>
      </w:pPr>
      <w:r w:rsidRPr="009B1C65">
        <w:rPr>
          <w:rFonts w:eastAsiaTheme="minorHAnsi"/>
          <w:sz w:val="24"/>
          <w:szCs w:val="24"/>
        </w:rPr>
        <w:t xml:space="preserve">- </w:t>
      </w:r>
      <w:r w:rsidRPr="009B1C65">
        <w:rPr>
          <w:rFonts w:eastAsia="Arial"/>
          <w:sz w:val="24"/>
          <w:szCs w:val="24"/>
        </w:rPr>
        <w:t>Постановления Правительства РФ от 16 февраля 2008 года № 87 (ред. от 06.05.2023) «О составе разделов проектной документации и требованиях к их содержанию»;</w:t>
      </w:r>
    </w:p>
    <w:p w:rsidR="009B1C65" w:rsidRPr="009B1C65" w:rsidRDefault="009B1C65" w:rsidP="009B1C65">
      <w:pPr>
        <w:widowControl w:val="0"/>
        <w:spacing w:line="276" w:lineRule="auto"/>
        <w:ind w:firstLine="709"/>
        <w:jc w:val="both"/>
        <w:rPr>
          <w:rFonts w:eastAsiaTheme="minorHAnsi"/>
          <w:sz w:val="24"/>
          <w:szCs w:val="24"/>
        </w:rPr>
      </w:pPr>
      <w:proofErr w:type="gramStart"/>
      <w:r w:rsidRPr="009B1C65">
        <w:rPr>
          <w:rFonts w:eastAsiaTheme="minorHAnsi"/>
          <w:sz w:val="24"/>
          <w:szCs w:val="24"/>
        </w:rPr>
        <w:t>- Постановление Правительства Российской Федерации № 575 от 02.04.2022 года «</w:t>
      </w:r>
      <w:r w:rsidRPr="009B1C65">
        <w:rPr>
          <w:rFonts w:eastAsia="Arial"/>
          <w:sz w:val="24"/>
          <w:szCs w:val="24"/>
        </w:rPr>
        <w:t>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9B1C65">
        <w:rPr>
          <w:rFonts w:eastAsiaTheme="minorHAnsi"/>
          <w:sz w:val="24"/>
          <w:szCs w:val="24"/>
        </w:rPr>
        <w:t>» (Постановление Правительства Российской Федерации №2500 от 29.12.2022 г. «О внесении изменений в некоторые акты Правительства Российской Федерации»);</w:t>
      </w:r>
      <w:proofErr w:type="gramEnd"/>
    </w:p>
    <w:p w:rsidR="009B1C65" w:rsidRPr="009B1C65" w:rsidRDefault="009B1C65" w:rsidP="009B1C65">
      <w:pPr>
        <w:widowControl w:val="0"/>
        <w:spacing w:line="276" w:lineRule="auto"/>
        <w:ind w:firstLine="709"/>
        <w:jc w:val="both"/>
        <w:rPr>
          <w:rFonts w:eastAsiaTheme="minorHAnsi"/>
          <w:sz w:val="24"/>
          <w:szCs w:val="24"/>
        </w:rPr>
      </w:pPr>
      <w:r w:rsidRPr="009B1C65">
        <w:rPr>
          <w:rFonts w:eastAsiaTheme="minorHAnsi"/>
          <w:sz w:val="24"/>
          <w:szCs w:val="24"/>
        </w:rPr>
        <w:t>- Постановления Правительства РФ от 12.05.2017 № 564 (ред. от 02.04.2022)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B1C65" w:rsidRPr="009B1C65" w:rsidRDefault="009B1C65" w:rsidP="009B1C65">
      <w:pPr>
        <w:suppressAutoHyphens/>
        <w:spacing w:line="360" w:lineRule="auto"/>
        <w:ind w:left="113" w:firstLine="709"/>
        <w:jc w:val="both"/>
        <w:rPr>
          <w:bCs/>
          <w:sz w:val="24"/>
          <w:szCs w:val="24"/>
        </w:rPr>
      </w:pPr>
    </w:p>
    <w:p w:rsidR="009B1C65" w:rsidRPr="009B1C65" w:rsidRDefault="009B1C65" w:rsidP="009B1C65">
      <w:pPr>
        <w:suppressAutoHyphens/>
        <w:spacing w:line="360" w:lineRule="auto"/>
        <w:ind w:left="113" w:firstLine="709"/>
        <w:jc w:val="both"/>
        <w:rPr>
          <w:bCs/>
          <w:sz w:val="24"/>
          <w:szCs w:val="24"/>
        </w:rPr>
      </w:pPr>
      <w:r w:rsidRPr="009B1C65">
        <w:rPr>
          <w:bCs/>
          <w:sz w:val="24"/>
          <w:szCs w:val="24"/>
        </w:rPr>
        <w:t>Заказчик – ООО «РИТЭК», ТПП «</w:t>
      </w:r>
      <w:proofErr w:type="spellStart"/>
      <w:r w:rsidRPr="009B1C65">
        <w:rPr>
          <w:bCs/>
          <w:sz w:val="24"/>
          <w:szCs w:val="24"/>
        </w:rPr>
        <w:t>Волгограднефтегаз</w:t>
      </w:r>
      <w:proofErr w:type="spellEnd"/>
      <w:r w:rsidRPr="009B1C65">
        <w:rPr>
          <w:bCs/>
          <w:sz w:val="24"/>
          <w:szCs w:val="24"/>
        </w:rPr>
        <w:t>».</w:t>
      </w:r>
    </w:p>
    <w:p w:rsidR="009B1C65" w:rsidRPr="009B1C65" w:rsidRDefault="009B1C65" w:rsidP="009B1C65">
      <w:pPr>
        <w:keepNext/>
        <w:numPr>
          <w:ilvl w:val="4"/>
          <w:numId w:val="0"/>
        </w:numPr>
        <w:tabs>
          <w:tab w:val="num" w:pos="0"/>
        </w:tabs>
        <w:suppressAutoHyphens/>
        <w:ind w:left="425"/>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5"/>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5"/>
        <w:jc w:val="center"/>
        <w:outlineLvl w:val="4"/>
        <w:rPr>
          <w:b/>
          <w:sz w:val="28"/>
          <w:szCs w:val="28"/>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r w:rsidRPr="009B1C65">
        <w:rPr>
          <w:sz w:val="24"/>
          <w:szCs w:val="24"/>
          <w:lang w:eastAsia="ar-SA"/>
        </w:rPr>
        <w:t xml:space="preserve">  </w:t>
      </w:r>
    </w:p>
    <w:p w:rsidR="009B1C65" w:rsidRPr="009B1C65" w:rsidRDefault="009B1C65" w:rsidP="009B1C65">
      <w:pPr>
        <w:suppressAutoHyphens/>
        <w:rPr>
          <w:sz w:val="24"/>
          <w:szCs w:val="24"/>
          <w:lang w:eastAsia="ar-SA"/>
        </w:rPr>
      </w:pPr>
    </w:p>
    <w:p w:rsidR="009B1C65" w:rsidRPr="009B1C65" w:rsidRDefault="009B1C65" w:rsidP="009B1C65">
      <w:pPr>
        <w:keepNext/>
        <w:numPr>
          <w:ilvl w:val="4"/>
          <w:numId w:val="0"/>
        </w:numPr>
        <w:tabs>
          <w:tab w:val="num" w:pos="0"/>
        </w:tabs>
        <w:suppressAutoHyphens/>
        <w:ind w:left="425"/>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5"/>
        <w:jc w:val="center"/>
        <w:outlineLvl w:val="4"/>
        <w:rPr>
          <w:b/>
          <w:sz w:val="28"/>
          <w:szCs w:val="28"/>
          <w:lang w:eastAsia="ar-SA"/>
        </w:rPr>
      </w:pPr>
      <w:r w:rsidRPr="009B1C65">
        <w:rPr>
          <w:b/>
          <w:sz w:val="28"/>
          <w:szCs w:val="28"/>
          <w:lang w:eastAsia="ar-SA"/>
        </w:rPr>
        <w:t>Раздел 1 «Проект планировки территории. Графическая часть»</w:t>
      </w: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r>
        <w:rPr>
          <w:noProof/>
        </w:rPr>
        <w:drawing>
          <wp:anchor distT="0" distB="0" distL="114300" distR="114300" simplePos="0" relativeHeight="251666432" behindDoc="0" locked="0" layoutInCell="1" allowOverlap="1" wp14:anchorId="5AA4D16B" wp14:editId="0002CF6A">
            <wp:simplePos x="0" y="0"/>
            <wp:positionH relativeFrom="column">
              <wp:posOffset>-2376805</wp:posOffset>
            </wp:positionH>
            <wp:positionV relativeFrom="paragraph">
              <wp:posOffset>81280</wp:posOffset>
            </wp:positionV>
            <wp:extent cx="10264140" cy="7255510"/>
            <wp:effectExtent l="0" t="635" r="3175"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0264140" cy="7255510"/>
                    </a:xfrm>
                    <a:prstGeom prst="rect">
                      <a:avLst/>
                    </a:prstGeom>
                  </pic:spPr>
                </pic:pic>
              </a:graphicData>
            </a:graphic>
            <wp14:sizeRelH relativeFrom="page">
              <wp14:pctWidth>0</wp14:pctWidth>
            </wp14:sizeRelH>
            <wp14:sizeRelV relativeFrom="page">
              <wp14:pctHeight>0</wp14:pctHeight>
            </wp14:sizeRelV>
          </wp:anchor>
        </w:drawing>
      </w: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Pr="009B1C65" w:rsidRDefault="0004616C"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Default="009B1C65"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Pr="009B1C65" w:rsidRDefault="0004616C"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Default="009B1C65"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Default="0004616C" w:rsidP="009B1C65">
      <w:pPr>
        <w:tabs>
          <w:tab w:val="left" w:pos="2329"/>
        </w:tabs>
        <w:suppressAutoHyphens/>
        <w:jc w:val="center"/>
        <w:rPr>
          <w:b/>
          <w:sz w:val="24"/>
          <w:szCs w:val="24"/>
          <w:lang w:eastAsia="ar-SA"/>
        </w:rPr>
      </w:pPr>
    </w:p>
    <w:p w:rsidR="0004616C" w:rsidRPr="009B1C65" w:rsidRDefault="0004616C"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4"/>
          <w:szCs w:val="24"/>
          <w:lang w:eastAsia="ar-SA"/>
        </w:rPr>
      </w:pPr>
    </w:p>
    <w:p w:rsidR="009B1C65" w:rsidRPr="009B1C65" w:rsidRDefault="009B1C65" w:rsidP="009B1C65">
      <w:pPr>
        <w:tabs>
          <w:tab w:val="left" w:pos="2329"/>
        </w:tabs>
        <w:suppressAutoHyphens/>
        <w:jc w:val="center"/>
        <w:rPr>
          <w:b/>
          <w:sz w:val="28"/>
          <w:szCs w:val="28"/>
          <w:lang w:eastAsia="ar-SA"/>
        </w:rPr>
        <w:sectPr w:rsidR="009B1C65" w:rsidRPr="009B1C65" w:rsidSect="00B83DB1">
          <w:pgSz w:w="11906" w:h="16838"/>
          <w:pgMar w:top="284" w:right="850" w:bottom="1702" w:left="1701" w:header="709" w:footer="708" w:gutter="0"/>
          <w:pgNumType w:start="4"/>
          <w:cols w:space="720"/>
          <w:docGrid w:linePitch="360"/>
        </w:sectPr>
      </w:pPr>
      <w:r w:rsidRPr="009B1C65">
        <w:rPr>
          <w:b/>
          <w:sz w:val="28"/>
          <w:szCs w:val="28"/>
          <w:lang w:eastAsia="ar-SA"/>
        </w:rPr>
        <w:t>Раздел 2 «Положение о размещении линейных объектов»</w:t>
      </w: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Default="009B1C65"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Default="0004616C" w:rsidP="009B1C65">
      <w:pPr>
        <w:suppressAutoHyphens/>
        <w:rPr>
          <w:sz w:val="24"/>
          <w:szCs w:val="24"/>
          <w:lang w:eastAsia="ar-SA"/>
        </w:rPr>
      </w:pPr>
    </w:p>
    <w:p w:rsidR="0004616C" w:rsidRPr="009B1C65" w:rsidRDefault="0004616C"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suppressAutoHyphens/>
        <w:rPr>
          <w:sz w:val="24"/>
          <w:szCs w:val="24"/>
          <w:lang w:eastAsia="ar-SA"/>
        </w:rPr>
      </w:pPr>
    </w:p>
    <w:p w:rsidR="009B1C65" w:rsidRPr="009B1C65" w:rsidRDefault="009B1C65" w:rsidP="009B1C65">
      <w:pPr>
        <w:keepNext/>
        <w:numPr>
          <w:ilvl w:val="4"/>
          <w:numId w:val="0"/>
        </w:numPr>
        <w:tabs>
          <w:tab w:val="num" w:pos="0"/>
        </w:tabs>
        <w:suppressAutoHyphens/>
        <w:ind w:left="426"/>
        <w:jc w:val="center"/>
        <w:outlineLvl w:val="4"/>
        <w:rPr>
          <w:b/>
          <w:sz w:val="28"/>
          <w:szCs w:val="28"/>
          <w:lang w:eastAsia="ar-SA"/>
        </w:rPr>
      </w:pPr>
      <w:r w:rsidRPr="009B1C65">
        <w:rPr>
          <w:b/>
          <w:sz w:val="28"/>
          <w:szCs w:val="28"/>
          <w:lang w:eastAsia="ar-SA"/>
        </w:rPr>
        <w:lastRenderedPageBreak/>
        <w:t>2. Наименование, основные характеристики и назначение планируемых для размещения линейных объектов</w:t>
      </w:r>
    </w:p>
    <w:p w:rsidR="009B1C65" w:rsidRPr="009B1C65" w:rsidRDefault="009B1C65" w:rsidP="009B1C65">
      <w:pPr>
        <w:spacing w:before="120" w:after="120"/>
        <w:ind w:firstLine="720"/>
        <w:jc w:val="center"/>
        <w:outlineLvl w:val="7"/>
        <w:rPr>
          <w:b/>
          <w:iCs/>
          <w:sz w:val="24"/>
          <w:szCs w:val="24"/>
        </w:rPr>
      </w:pPr>
      <w:r w:rsidRPr="009B1C65">
        <w:rPr>
          <w:b/>
          <w:i/>
          <w:iCs/>
          <w:sz w:val="24"/>
          <w:szCs w:val="24"/>
        </w:rPr>
        <w:t xml:space="preserve"> </w:t>
      </w:r>
      <w:r w:rsidRPr="009B1C65">
        <w:rPr>
          <w:b/>
          <w:iCs/>
          <w:sz w:val="24"/>
          <w:szCs w:val="24"/>
        </w:rPr>
        <w:t>Наименование объекта</w:t>
      </w:r>
    </w:p>
    <w:p w:rsidR="009B1C65" w:rsidRPr="009B1C65" w:rsidRDefault="009B1C65" w:rsidP="009B1C65">
      <w:pPr>
        <w:suppressAutoHyphens/>
        <w:jc w:val="both"/>
        <w:rPr>
          <w:bCs/>
          <w:sz w:val="24"/>
          <w:szCs w:val="24"/>
        </w:rPr>
      </w:pPr>
      <w:r w:rsidRPr="009B1C65">
        <w:rPr>
          <w:bCs/>
          <w:sz w:val="24"/>
          <w:szCs w:val="24"/>
          <w:lang w:eastAsia="ar-SA"/>
        </w:rPr>
        <w:t xml:space="preserve"> </w:t>
      </w:r>
      <w:r w:rsidRPr="009B1C65">
        <w:rPr>
          <w:bCs/>
          <w:sz w:val="24"/>
          <w:szCs w:val="24"/>
          <w:lang w:eastAsia="ar-SA"/>
        </w:rPr>
        <w:tab/>
      </w:r>
      <w:r w:rsidRPr="009B1C65">
        <w:rPr>
          <w:sz w:val="24"/>
          <w:szCs w:val="24"/>
          <w:lang w:eastAsia="ar-SA"/>
        </w:rPr>
        <w:t xml:space="preserve">«Строительство трубопровода от скважины №1 </w:t>
      </w:r>
      <w:proofErr w:type="gramStart"/>
      <w:r w:rsidRPr="009B1C65">
        <w:rPr>
          <w:sz w:val="24"/>
          <w:szCs w:val="24"/>
          <w:lang w:eastAsia="ar-SA"/>
        </w:rPr>
        <w:t>Ново-Дмитриевского</w:t>
      </w:r>
      <w:proofErr w:type="gramEnd"/>
      <w:r w:rsidRPr="009B1C65">
        <w:rPr>
          <w:sz w:val="24"/>
          <w:szCs w:val="24"/>
          <w:lang w:eastAsia="ar-SA"/>
        </w:rPr>
        <w:t xml:space="preserve"> месторождения до АГЗУ»</w:t>
      </w:r>
    </w:p>
    <w:p w:rsidR="009B1C65" w:rsidRPr="009B1C65" w:rsidRDefault="009B1C65" w:rsidP="009B1C65">
      <w:pPr>
        <w:suppressAutoHyphens/>
        <w:jc w:val="both"/>
        <w:rPr>
          <w:sz w:val="24"/>
          <w:szCs w:val="24"/>
          <w:lang w:eastAsia="ar-SA"/>
        </w:rPr>
      </w:pPr>
    </w:p>
    <w:p w:rsidR="009B1C65" w:rsidRPr="009B1C65" w:rsidRDefault="009B1C65" w:rsidP="009B1C65">
      <w:pPr>
        <w:spacing w:before="240" w:after="60"/>
        <w:ind w:firstLine="720"/>
        <w:jc w:val="center"/>
        <w:outlineLvl w:val="7"/>
        <w:rPr>
          <w:b/>
          <w:iCs/>
          <w:sz w:val="26"/>
          <w:szCs w:val="26"/>
        </w:rPr>
      </w:pPr>
      <w:r w:rsidRPr="009B1C65">
        <w:rPr>
          <w:b/>
          <w:iCs/>
          <w:sz w:val="26"/>
          <w:szCs w:val="26"/>
        </w:rPr>
        <w:t>Основные характеристики объекта</w:t>
      </w:r>
    </w:p>
    <w:p w:rsidR="009B1C65" w:rsidRPr="009B1C65" w:rsidRDefault="009B1C65" w:rsidP="009B1C65">
      <w:pPr>
        <w:suppressAutoHyphens/>
        <w:spacing w:line="276" w:lineRule="auto"/>
        <w:rPr>
          <w:b/>
          <w:sz w:val="24"/>
          <w:szCs w:val="24"/>
          <w:lang w:eastAsia="ar-SA"/>
        </w:rPr>
      </w:pPr>
      <w:bookmarkStart w:id="1" w:name="_Toc500765729"/>
      <w:r w:rsidRPr="009B1C65">
        <w:rPr>
          <w:b/>
          <w:sz w:val="24"/>
          <w:szCs w:val="24"/>
          <w:lang w:eastAsia="ar-SA"/>
        </w:rPr>
        <w:t>Выкидной трубопровод от скважины №1 до АГЗУ</w:t>
      </w:r>
    </w:p>
    <w:p w:rsidR="009B1C65" w:rsidRPr="009B1C65" w:rsidRDefault="009B1C65" w:rsidP="009B1C65">
      <w:pPr>
        <w:suppressAutoHyphens/>
        <w:spacing w:line="276" w:lineRule="auto"/>
        <w:jc w:val="both"/>
        <w:rPr>
          <w:sz w:val="24"/>
          <w:szCs w:val="24"/>
        </w:rPr>
      </w:pPr>
      <w:bookmarkStart w:id="2" w:name="_Hlk133925083"/>
      <w:r w:rsidRPr="009B1C65">
        <w:rPr>
          <w:sz w:val="24"/>
          <w:szCs w:val="24"/>
        </w:rPr>
        <w:t>Проектной документацией предусматривается:</w:t>
      </w:r>
    </w:p>
    <w:p w:rsidR="009B1C65" w:rsidRPr="009B1C65" w:rsidRDefault="009B1C65" w:rsidP="009B1C65">
      <w:pPr>
        <w:suppressAutoHyphens/>
        <w:spacing w:line="276" w:lineRule="auto"/>
        <w:ind w:left="720"/>
        <w:jc w:val="both"/>
        <w:rPr>
          <w:rFonts w:eastAsia="Calibri"/>
          <w:sz w:val="24"/>
          <w:szCs w:val="24"/>
        </w:rPr>
      </w:pPr>
      <w:r w:rsidRPr="009B1C65">
        <w:rPr>
          <w:rFonts w:eastAsia="Calibri"/>
          <w:sz w:val="24"/>
          <w:szCs w:val="24"/>
        </w:rPr>
        <w:t>Выкидной трубопровод от скважины №1 до АГЗУ L= 250,22 м.</w:t>
      </w:r>
    </w:p>
    <w:p w:rsidR="009B1C65" w:rsidRPr="009B1C65" w:rsidRDefault="009B1C65" w:rsidP="009B1C65">
      <w:pPr>
        <w:suppressAutoHyphens/>
        <w:ind w:firstLine="708"/>
        <w:rPr>
          <w:sz w:val="24"/>
          <w:szCs w:val="24"/>
        </w:rPr>
      </w:pPr>
      <w:r w:rsidRPr="009B1C65">
        <w:rPr>
          <w:sz w:val="24"/>
          <w:szCs w:val="24"/>
        </w:rPr>
        <w:t>Ø – 99,3х3,00 мм</w:t>
      </w:r>
    </w:p>
    <w:p w:rsidR="009B1C65" w:rsidRPr="009B1C65" w:rsidRDefault="009B1C65" w:rsidP="009B1C65">
      <w:pPr>
        <w:suppressAutoHyphens/>
        <w:ind w:firstLine="708"/>
        <w:rPr>
          <w:sz w:val="24"/>
          <w:szCs w:val="24"/>
        </w:rPr>
      </w:pPr>
      <w:r w:rsidRPr="009B1C65">
        <w:rPr>
          <w:sz w:val="24"/>
          <w:szCs w:val="24"/>
        </w:rPr>
        <w:t>Ширина отвода под строительство трубопровода 28 м.</w:t>
      </w:r>
    </w:p>
    <w:p w:rsidR="009B1C65" w:rsidRPr="009B1C65" w:rsidRDefault="009B1C65" w:rsidP="009B1C65">
      <w:pPr>
        <w:suppressAutoHyphens/>
        <w:ind w:firstLine="708"/>
        <w:rPr>
          <w:sz w:val="24"/>
          <w:szCs w:val="24"/>
        </w:rPr>
      </w:pPr>
    </w:p>
    <w:p w:rsidR="009B1C65" w:rsidRPr="009B1C65" w:rsidRDefault="009B1C65" w:rsidP="009B1C65">
      <w:pPr>
        <w:suppressAutoHyphens/>
        <w:ind w:firstLine="708"/>
        <w:jc w:val="both"/>
        <w:rPr>
          <w:sz w:val="24"/>
          <w:szCs w:val="24"/>
          <w:lang w:eastAsia="ar-SA"/>
        </w:rPr>
      </w:pPr>
      <w:r w:rsidRPr="009B1C65">
        <w:rPr>
          <w:sz w:val="24"/>
          <w:szCs w:val="24"/>
        </w:rPr>
        <w:t>В соответствии с п. 7.3 СП 284.1325800.2016 для обеспечения нормальных условий эксплуатации и исключения возможности повреждения трубопроводов вдоль трассы трубопровода установлена охранная зона по аналогии с магистральными трубопроводами, в виде участка земли, ограниченного условными линиями, проходящими в 25 м от оси трубопровода с каждой стороны.</w:t>
      </w:r>
      <w:bookmarkEnd w:id="2"/>
    </w:p>
    <w:p w:rsidR="009B1C65" w:rsidRPr="009B1C65" w:rsidRDefault="009B1C65" w:rsidP="009B1C65">
      <w:pPr>
        <w:suppressAutoHyphens/>
        <w:spacing w:line="276" w:lineRule="auto"/>
        <w:ind w:left="-284" w:right="142" w:firstLine="709"/>
        <w:jc w:val="both"/>
        <w:rPr>
          <w:sz w:val="24"/>
          <w:szCs w:val="24"/>
          <w:lang w:eastAsia="ar-SA"/>
        </w:rPr>
      </w:pPr>
    </w:p>
    <w:p w:rsidR="009B1C65" w:rsidRPr="009B1C65" w:rsidRDefault="009B1C65" w:rsidP="009B1C65">
      <w:pPr>
        <w:suppressAutoHyphens/>
        <w:spacing w:line="276" w:lineRule="auto"/>
        <w:ind w:right="142"/>
        <w:jc w:val="both"/>
        <w:rPr>
          <w:sz w:val="24"/>
          <w:szCs w:val="24"/>
          <w:lang w:eastAsia="ar-SA"/>
        </w:rPr>
      </w:pPr>
    </w:p>
    <w:p w:rsidR="009B1C65" w:rsidRPr="009B1C65" w:rsidRDefault="009B1C65" w:rsidP="009B1C65">
      <w:pPr>
        <w:spacing w:before="240" w:after="60"/>
        <w:ind w:firstLine="720"/>
        <w:jc w:val="center"/>
        <w:outlineLvl w:val="7"/>
        <w:rPr>
          <w:b/>
          <w:iCs/>
          <w:sz w:val="26"/>
          <w:szCs w:val="26"/>
        </w:rPr>
      </w:pPr>
      <w:r w:rsidRPr="009B1C65">
        <w:rPr>
          <w:b/>
          <w:iCs/>
          <w:sz w:val="26"/>
          <w:szCs w:val="26"/>
        </w:rPr>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B1C65" w:rsidRPr="009B1C65" w:rsidRDefault="009B1C65" w:rsidP="009B1C65">
      <w:pPr>
        <w:suppressAutoHyphens/>
        <w:spacing w:before="120"/>
        <w:ind w:firstLine="709"/>
        <w:jc w:val="both"/>
        <w:rPr>
          <w:bCs/>
          <w:sz w:val="24"/>
          <w:szCs w:val="24"/>
        </w:rPr>
      </w:pPr>
      <w:r w:rsidRPr="009B1C65">
        <w:rPr>
          <w:bCs/>
          <w:sz w:val="24"/>
          <w:szCs w:val="24"/>
        </w:rPr>
        <w:t>В административном отношении район работ находится на территории Быковского муниципального района Волгоградской области. Областной центр – г. Волгоград располагается в 101 км к юго-западу. Административный центр - рабочий поселок Быково располагается в 11 км к северу от участка работ.</w:t>
      </w:r>
    </w:p>
    <w:p w:rsidR="009B1C65" w:rsidRPr="009B1C65" w:rsidRDefault="009B1C65" w:rsidP="009B1C65">
      <w:pPr>
        <w:suppressAutoHyphens/>
        <w:spacing w:before="120"/>
        <w:ind w:firstLine="709"/>
        <w:rPr>
          <w:bCs/>
        </w:rPr>
      </w:pPr>
      <w:bookmarkStart w:id="3" w:name="_Hlk67474367"/>
      <w:r w:rsidRPr="009B1C65">
        <w:rPr>
          <w:bCs/>
          <w:sz w:val="24"/>
          <w:szCs w:val="24"/>
        </w:rPr>
        <w:t xml:space="preserve">Ближайшими населенными пунктами являются: </w:t>
      </w:r>
    </w:p>
    <w:p w:rsidR="009B1C65" w:rsidRPr="009B1C65" w:rsidRDefault="009B1C65" w:rsidP="009B1C65">
      <w:pPr>
        <w:tabs>
          <w:tab w:val="left" w:pos="1134"/>
        </w:tabs>
        <w:suppressAutoHyphens/>
        <w:spacing w:before="60"/>
        <w:ind w:left="709"/>
        <w:rPr>
          <w:bCs/>
          <w:sz w:val="24"/>
          <w:szCs w:val="24"/>
        </w:rPr>
      </w:pPr>
      <w:r w:rsidRPr="009B1C65">
        <w:rPr>
          <w:bCs/>
          <w:sz w:val="24"/>
          <w:szCs w:val="24"/>
        </w:rPr>
        <w:t xml:space="preserve">•      с. Верхний </w:t>
      </w:r>
      <w:proofErr w:type="spellStart"/>
      <w:r w:rsidRPr="009B1C65">
        <w:rPr>
          <w:bCs/>
          <w:sz w:val="24"/>
          <w:szCs w:val="24"/>
        </w:rPr>
        <w:t>Балыклей</w:t>
      </w:r>
      <w:proofErr w:type="spellEnd"/>
      <w:r w:rsidRPr="009B1C65">
        <w:rPr>
          <w:bCs/>
          <w:sz w:val="24"/>
          <w:szCs w:val="24"/>
        </w:rPr>
        <w:t>, расположено в 17,3 км к юго-западу от участка района работ;</w:t>
      </w:r>
    </w:p>
    <w:p w:rsidR="009B1C65" w:rsidRPr="009B1C65" w:rsidRDefault="009B1C65" w:rsidP="009B1C65">
      <w:pPr>
        <w:tabs>
          <w:tab w:val="left" w:pos="1134"/>
        </w:tabs>
        <w:suppressAutoHyphens/>
        <w:spacing w:before="60"/>
        <w:ind w:firstLine="709"/>
        <w:rPr>
          <w:bCs/>
          <w:sz w:val="24"/>
          <w:szCs w:val="24"/>
        </w:rPr>
      </w:pPr>
      <w:r w:rsidRPr="009B1C65">
        <w:rPr>
          <w:bCs/>
          <w:sz w:val="24"/>
          <w:szCs w:val="24"/>
        </w:rPr>
        <w:t>•</w:t>
      </w:r>
      <w:r w:rsidRPr="009B1C65">
        <w:rPr>
          <w:bCs/>
          <w:sz w:val="24"/>
          <w:szCs w:val="24"/>
        </w:rPr>
        <w:tab/>
        <w:t>п. Молодежный, расположен в 4,7 км к юго-западу от участка района работ;</w:t>
      </w:r>
    </w:p>
    <w:p w:rsidR="009B1C65" w:rsidRPr="009B1C65" w:rsidRDefault="009B1C65" w:rsidP="009B1C65">
      <w:pPr>
        <w:tabs>
          <w:tab w:val="left" w:pos="1134"/>
        </w:tabs>
        <w:suppressAutoHyphens/>
        <w:spacing w:before="60"/>
        <w:ind w:firstLine="709"/>
        <w:rPr>
          <w:bCs/>
          <w:sz w:val="24"/>
          <w:szCs w:val="24"/>
        </w:rPr>
      </w:pPr>
      <w:r w:rsidRPr="009B1C65">
        <w:rPr>
          <w:bCs/>
          <w:sz w:val="24"/>
          <w:szCs w:val="24"/>
        </w:rPr>
        <w:t>•</w:t>
      </w:r>
      <w:r w:rsidRPr="009B1C65">
        <w:rPr>
          <w:bCs/>
          <w:sz w:val="24"/>
          <w:szCs w:val="24"/>
        </w:rPr>
        <w:tab/>
        <w:t>п. Зеленый, расположен в 3,0 км к юго-западу от участка работ;</w:t>
      </w:r>
    </w:p>
    <w:p w:rsidR="009B1C65" w:rsidRPr="009B1C65" w:rsidRDefault="009B1C65" w:rsidP="009B1C65">
      <w:pPr>
        <w:tabs>
          <w:tab w:val="left" w:pos="1134"/>
        </w:tabs>
        <w:suppressAutoHyphens/>
        <w:spacing w:before="60"/>
        <w:ind w:firstLine="709"/>
        <w:rPr>
          <w:bCs/>
          <w:sz w:val="24"/>
          <w:szCs w:val="24"/>
        </w:rPr>
      </w:pPr>
      <w:r w:rsidRPr="009B1C65">
        <w:rPr>
          <w:bCs/>
          <w:sz w:val="24"/>
          <w:szCs w:val="24"/>
        </w:rPr>
        <w:t>•</w:t>
      </w:r>
      <w:r w:rsidRPr="009B1C65">
        <w:rPr>
          <w:bCs/>
          <w:sz w:val="24"/>
          <w:szCs w:val="24"/>
        </w:rPr>
        <w:tab/>
        <w:t>п. Победа, расположен в 5,0 км к северо-востоку от участка работ;</w:t>
      </w:r>
    </w:p>
    <w:p w:rsidR="009B1C65" w:rsidRPr="009B1C65" w:rsidRDefault="009B1C65" w:rsidP="009B1C65">
      <w:pPr>
        <w:tabs>
          <w:tab w:val="left" w:pos="1134"/>
        </w:tabs>
        <w:suppressAutoHyphens/>
        <w:spacing w:before="60"/>
        <w:ind w:firstLine="709"/>
        <w:rPr>
          <w:bCs/>
          <w:sz w:val="24"/>
          <w:szCs w:val="24"/>
        </w:rPr>
      </w:pPr>
      <w:r w:rsidRPr="009B1C65">
        <w:rPr>
          <w:bCs/>
          <w:sz w:val="24"/>
          <w:szCs w:val="24"/>
        </w:rPr>
        <w:t>•</w:t>
      </w:r>
      <w:r w:rsidRPr="009B1C65">
        <w:rPr>
          <w:bCs/>
          <w:sz w:val="24"/>
          <w:szCs w:val="24"/>
        </w:rPr>
        <w:tab/>
      </w:r>
      <w:proofErr w:type="gramStart"/>
      <w:r w:rsidRPr="009B1C65">
        <w:rPr>
          <w:bCs/>
          <w:sz w:val="24"/>
          <w:szCs w:val="24"/>
        </w:rPr>
        <w:t>с</w:t>
      </w:r>
      <w:proofErr w:type="gramEnd"/>
      <w:r w:rsidRPr="009B1C65">
        <w:rPr>
          <w:bCs/>
          <w:sz w:val="24"/>
          <w:szCs w:val="24"/>
        </w:rPr>
        <w:t xml:space="preserve">. </w:t>
      </w:r>
      <w:proofErr w:type="gramStart"/>
      <w:r w:rsidRPr="009B1C65">
        <w:rPr>
          <w:bCs/>
          <w:sz w:val="24"/>
          <w:szCs w:val="24"/>
        </w:rPr>
        <w:t>Федоровка</w:t>
      </w:r>
      <w:proofErr w:type="gramEnd"/>
      <w:r w:rsidRPr="009B1C65">
        <w:rPr>
          <w:bCs/>
          <w:sz w:val="24"/>
          <w:szCs w:val="24"/>
        </w:rPr>
        <w:t>, расположено в 10,8 км к юго-востоку от района работ.</w:t>
      </w:r>
      <w:bookmarkEnd w:id="3"/>
    </w:p>
    <w:p w:rsidR="009B1C65" w:rsidRPr="009B1C65" w:rsidRDefault="009B1C65" w:rsidP="009B1C65">
      <w:pPr>
        <w:suppressAutoHyphens/>
        <w:spacing w:line="276" w:lineRule="auto"/>
        <w:jc w:val="both"/>
        <w:rPr>
          <w:bCs/>
          <w:sz w:val="24"/>
          <w:szCs w:val="24"/>
        </w:rPr>
      </w:pPr>
      <w:r w:rsidRPr="009B1C65">
        <w:rPr>
          <w:rFonts w:ascii="Arial" w:hAnsi="Arial"/>
          <w:bCs/>
          <w:noProof/>
        </w:rPr>
        <w:lastRenderedPageBreak/>
        <w:drawing>
          <wp:inline distT="0" distB="0" distL="0" distR="0" wp14:anchorId="6DAE9BF2" wp14:editId="5EA18B8C">
            <wp:extent cx="5760720" cy="4896922"/>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443"/>
                    <a:stretch/>
                  </pic:blipFill>
                  <pic:spPr bwMode="auto">
                    <a:xfrm>
                      <a:off x="0" y="0"/>
                      <a:ext cx="5760720" cy="4896922"/>
                    </a:xfrm>
                    <a:prstGeom prst="rect">
                      <a:avLst/>
                    </a:prstGeom>
                    <a:noFill/>
                    <a:ln>
                      <a:noFill/>
                    </a:ln>
                    <a:extLst>
                      <a:ext uri="{53640926-AAD7-44D8-BBD7-CCE9431645EC}">
                        <a14:shadowObscured xmlns:a14="http://schemas.microsoft.com/office/drawing/2010/main"/>
                      </a:ext>
                    </a:extLst>
                  </pic:spPr>
                </pic:pic>
              </a:graphicData>
            </a:graphic>
          </wp:inline>
        </w:drawing>
      </w:r>
    </w:p>
    <w:p w:rsidR="009B1C65" w:rsidRPr="009B1C65" w:rsidRDefault="009B1C65" w:rsidP="009B1C65">
      <w:pPr>
        <w:keepLines/>
        <w:spacing w:before="120" w:after="120"/>
        <w:jc w:val="center"/>
        <w:rPr>
          <w:rFonts w:ascii="Arial" w:hAnsi="Arial"/>
        </w:rPr>
      </w:pPr>
      <w:r w:rsidRPr="009B1C65">
        <w:rPr>
          <w:sz w:val="24"/>
          <w:szCs w:val="24"/>
        </w:rPr>
        <w:t>Рисунок 1.</w:t>
      </w:r>
      <w:r w:rsidRPr="009B1C65">
        <w:rPr>
          <w:sz w:val="24"/>
          <w:szCs w:val="24"/>
        </w:rPr>
        <w:fldChar w:fldCharType="begin"/>
      </w:r>
      <w:r w:rsidRPr="009B1C65">
        <w:rPr>
          <w:sz w:val="24"/>
          <w:szCs w:val="24"/>
        </w:rPr>
        <w:instrText xml:space="preserve"> SEQ Рисунок \* ARABIC \s 1 </w:instrText>
      </w:r>
      <w:r w:rsidRPr="009B1C65">
        <w:rPr>
          <w:sz w:val="24"/>
          <w:szCs w:val="24"/>
        </w:rPr>
        <w:fldChar w:fldCharType="separate"/>
      </w:r>
      <w:r w:rsidR="007A223D">
        <w:rPr>
          <w:noProof/>
          <w:sz w:val="24"/>
          <w:szCs w:val="24"/>
        </w:rPr>
        <w:t>1</w:t>
      </w:r>
      <w:r w:rsidRPr="009B1C65">
        <w:rPr>
          <w:noProof/>
          <w:sz w:val="24"/>
          <w:szCs w:val="24"/>
        </w:rPr>
        <w:fldChar w:fldCharType="end"/>
      </w:r>
      <w:r w:rsidRPr="009B1C65">
        <w:rPr>
          <w:sz w:val="24"/>
          <w:szCs w:val="24"/>
        </w:rPr>
        <w:t xml:space="preserve"> – Обзорная схема района выполнения работ. </w:t>
      </w:r>
      <w:r w:rsidRPr="009B1C65">
        <w:rPr>
          <w:rFonts w:ascii="Arial" w:hAnsi="Arial"/>
        </w:rPr>
        <w:t xml:space="preserve"> </w:t>
      </w:r>
    </w:p>
    <w:p w:rsidR="009B1C65" w:rsidRPr="009B1C65" w:rsidRDefault="009B1C65" w:rsidP="009B1C65">
      <w:pPr>
        <w:suppressAutoHyphens/>
        <w:spacing w:before="120"/>
        <w:ind w:firstLine="720"/>
        <w:jc w:val="both"/>
        <w:rPr>
          <w:rFonts w:ascii="Arial" w:hAnsi="Arial"/>
          <w:bCs/>
        </w:rPr>
      </w:pPr>
    </w:p>
    <w:p w:rsidR="009B1C65" w:rsidRPr="009B1C65" w:rsidRDefault="009B1C65" w:rsidP="009B1C65">
      <w:pPr>
        <w:suppressAutoHyphens/>
        <w:jc w:val="center"/>
        <w:rPr>
          <w:b/>
          <w:sz w:val="26"/>
          <w:szCs w:val="26"/>
        </w:rPr>
      </w:pPr>
      <w:r w:rsidRPr="009B1C65">
        <w:rPr>
          <w:b/>
          <w:sz w:val="26"/>
          <w:szCs w:val="26"/>
        </w:rPr>
        <w:t xml:space="preserve">2.2 Перечень </w:t>
      </w:r>
      <w:proofErr w:type="gramStart"/>
      <w:r w:rsidRPr="009B1C65">
        <w:rPr>
          <w:b/>
          <w:sz w:val="26"/>
          <w:szCs w:val="26"/>
        </w:rPr>
        <w:t>координат характерных точек зон планируемого размещения линейного объекта</w:t>
      </w:r>
      <w:proofErr w:type="gramEnd"/>
    </w:p>
    <w:p w:rsidR="009B1C65" w:rsidRPr="009B1C65" w:rsidRDefault="009B1C65" w:rsidP="009B1C65">
      <w:pPr>
        <w:suppressAutoHyphens/>
        <w:jc w:val="center"/>
        <w:rPr>
          <w:b/>
          <w:sz w:val="26"/>
          <w:szCs w:val="26"/>
        </w:rPr>
      </w:pPr>
    </w:p>
    <w:tbl>
      <w:tblPr>
        <w:tblpPr w:leftFromText="180" w:rightFromText="180" w:vertAnchor="text" w:tblpY="1"/>
        <w:tblOverlap w:val="never"/>
        <w:tblW w:w="3993" w:type="dxa"/>
        <w:tblLook w:val="04A0" w:firstRow="1" w:lastRow="0" w:firstColumn="1" w:lastColumn="0" w:noHBand="0" w:noVBand="1"/>
      </w:tblPr>
      <w:tblGrid>
        <w:gridCol w:w="1016"/>
        <w:gridCol w:w="1560"/>
        <w:gridCol w:w="1417"/>
      </w:tblGrid>
      <w:tr w:rsidR="009B1C65" w:rsidRPr="009B1C65" w:rsidTr="00B83DB1">
        <w:trPr>
          <w:trHeight w:val="283"/>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1C65" w:rsidRPr="009B1C65" w:rsidRDefault="009B1C65" w:rsidP="009B1C65">
            <w:pPr>
              <w:suppressAutoHyphens/>
              <w:jc w:val="center"/>
              <w:rPr>
                <w:b/>
                <w:bCs/>
                <w:color w:val="000000"/>
                <w:sz w:val="24"/>
                <w:szCs w:val="24"/>
              </w:rPr>
            </w:pPr>
            <w:r w:rsidRPr="009B1C65">
              <w:rPr>
                <w:b/>
                <w:bCs/>
                <w:color w:val="000000"/>
                <w:sz w:val="24"/>
                <w:szCs w:val="24"/>
              </w:rPr>
              <w:t xml:space="preserve">№ </w:t>
            </w:r>
            <w:proofErr w:type="spellStart"/>
            <w:r w:rsidRPr="009B1C65">
              <w:rPr>
                <w:b/>
                <w:bCs/>
                <w:color w:val="000000"/>
                <w:sz w:val="24"/>
                <w:szCs w:val="24"/>
              </w:rPr>
              <w:t>п.п</w:t>
            </w:r>
            <w:proofErr w:type="spellEnd"/>
            <w:r w:rsidRPr="009B1C65">
              <w:rPr>
                <w:b/>
                <w:bCs/>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1C65" w:rsidRPr="009B1C65" w:rsidRDefault="009B1C65" w:rsidP="009B1C65">
            <w:pPr>
              <w:jc w:val="center"/>
              <w:rPr>
                <w:b/>
                <w:bCs/>
                <w:color w:val="000000"/>
                <w:sz w:val="24"/>
                <w:szCs w:val="24"/>
              </w:rPr>
            </w:pPr>
            <w:r w:rsidRPr="009B1C65">
              <w:rPr>
                <w:b/>
                <w:bCs/>
                <w:color w:val="000000"/>
                <w:sz w:val="24"/>
                <w:szCs w:val="24"/>
              </w:rPr>
              <w:t>X</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1C65" w:rsidRPr="009B1C65" w:rsidRDefault="009B1C65" w:rsidP="009B1C65">
            <w:pPr>
              <w:jc w:val="center"/>
              <w:rPr>
                <w:b/>
                <w:bCs/>
                <w:color w:val="000000"/>
                <w:sz w:val="24"/>
                <w:szCs w:val="24"/>
              </w:rPr>
            </w:pPr>
            <w:r w:rsidRPr="009B1C65">
              <w:rPr>
                <w:b/>
                <w:bCs/>
                <w:color w:val="000000"/>
                <w:sz w:val="24"/>
                <w:szCs w:val="24"/>
              </w:rPr>
              <w:t>Y</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jc w:val="center"/>
              <w:rPr>
                <w:color w:val="000000"/>
                <w:sz w:val="24"/>
                <w:szCs w:val="24"/>
              </w:rPr>
            </w:pPr>
            <w:r w:rsidRPr="009B1C65">
              <w:rPr>
                <w:color w:val="000000"/>
                <w:sz w:val="24"/>
                <w:szCs w:val="24"/>
                <w:lang w:eastAsia="ar-SA"/>
              </w:rPr>
              <w:t>1</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586696.32</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2251979.17</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586696.90</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2252005.82</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3</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586682.40</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2252005.65</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4</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586669.93</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2252003.60</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586656.05</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2251984.25</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6</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586585.93</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2251859.91</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7</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586581.35</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2251848.49</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8</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586578.02</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2251832.91</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9</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586607.79</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2251828.96</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10</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586609.12</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2251842.61</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11</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586610.85</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2251847.09</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12</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586679.69</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2251969.17</w:t>
            </w:r>
          </w:p>
        </w:tc>
      </w:tr>
      <w:tr w:rsidR="009B1C65" w:rsidRPr="009B1C65" w:rsidTr="00B83DB1">
        <w:trPr>
          <w:trHeight w:val="300"/>
        </w:trPr>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586685.91</w:t>
            </w:r>
          </w:p>
        </w:tc>
        <w:tc>
          <w:tcPr>
            <w:tcW w:w="1417" w:type="dxa"/>
            <w:tcBorders>
              <w:top w:val="single" w:sz="4" w:space="0" w:color="auto"/>
              <w:left w:val="nil"/>
              <w:bottom w:val="single" w:sz="4" w:space="0" w:color="auto"/>
              <w:right w:val="single" w:sz="4" w:space="0" w:color="auto"/>
            </w:tcBorders>
            <w:shd w:val="clear" w:color="auto" w:fill="auto"/>
            <w:vAlign w:val="bottom"/>
          </w:tcPr>
          <w:p w:rsidR="009B1C65" w:rsidRPr="009B1C65" w:rsidRDefault="009B1C65" w:rsidP="009B1C65">
            <w:pPr>
              <w:suppressAutoHyphens/>
              <w:jc w:val="center"/>
              <w:rPr>
                <w:color w:val="000000"/>
                <w:sz w:val="24"/>
                <w:szCs w:val="24"/>
                <w:lang w:eastAsia="ar-SA"/>
              </w:rPr>
            </w:pPr>
            <w:r w:rsidRPr="009B1C65">
              <w:rPr>
                <w:color w:val="000000"/>
                <w:sz w:val="24"/>
                <w:szCs w:val="24"/>
                <w:lang w:eastAsia="ar-SA"/>
              </w:rPr>
              <w:t>2251977.85</w:t>
            </w:r>
          </w:p>
        </w:tc>
      </w:tr>
    </w:tbl>
    <w:p w:rsidR="009B1C65" w:rsidRPr="009B1C65" w:rsidRDefault="009B1C65" w:rsidP="009B1C65">
      <w:pPr>
        <w:suppressAutoHyphens/>
        <w:jc w:val="center"/>
        <w:rPr>
          <w:sz w:val="24"/>
          <w:szCs w:val="24"/>
        </w:rPr>
        <w:sectPr w:rsidR="009B1C65" w:rsidRPr="009B1C65" w:rsidSect="00B83DB1">
          <w:type w:val="continuous"/>
          <w:pgSz w:w="11906" w:h="16838"/>
          <w:pgMar w:top="0" w:right="1133" w:bottom="1702" w:left="1701" w:header="709" w:footer="708" w:gutter="0"/>
          <w:cols w:space="720"/>
          <w:docGrid w:linePitch="360"/>
        </w:sectPr>
      </w:pPr>
      <w:r w:rsidRPr="009B1C65">
        <w:rPr>
          <w:sz w:val="24"/>
          <w:szCs w:val="24"/>
        </w:rPr>
        <w:br w:type="textWrapping" w:clear="all"/>
      </w:r>
    </w:p>
    <w:p w:rsidR="009B1C65" w:rsidRPr="009B1C65" w:rsidRDefault="009B1C65" w:rsidP="009B1C65">
      <w:pPr>
        <w:suppressAutoHyphens/>
        <w:spacing w:line="276" w:lineRule="auto"/>
        <w:rPr>
          <w:sz w:val="24"/>
          <w:szCs w:val="24"/>
        </w:rPr>
        <w:sectPr w:rsidR="009B1C65" w:rsidRPr="009B1C65" w:rsidSect="00B83DB1">
          <w:type w:val="continuous"/>
          <w:pgSz w:w="11906" w:h="16838"/>
          <w:pgMar w:top="0" w:right="1133" w:bottom="1702" w:left="1701" w:header="709" w:footer="708" w:gutter="0"/>
          <w:cols w:num="2" w:space="720"/>
          <w:docGrid w:linePitch="360"/>
        </w:sectPr>
      </w:pPr>
    </w:p>
    <w:p w:rsidR="009B1C65" w:rsidRPr="009B1C65" w:rsidRDefault="009B1C65" w:rsidP="009B1C65">
      <w:pPr>
        <w:suppressAutoHyphens/>
        <w:rPr>
          <w:sz w:val="24"/>
          <w:szCs w:val="24"/>
        </w:rPr>
        <w:sectPr w:rsidR="009B1C65" w:rsidRPr="009B1C65" w:rsidSect="00B83DB1">
          <w:type w:val="continuous"/>
          <w:pgSz w:w="11906" w:h="16838"/>
          <w:pgMar w:top="0" w:right="1133" w:bottom="1702" w:left="1701" w:header="709" w:footer="708" w:gutter="0"/>
          <w:cols w:num="2" w:space="720"/>
          <w:docGrid w:linePitch="360"/>
        </w:sectPr>
      </w:pPr>
    </w:p>
    <w:p w:rsidR="009B1C65" w:rsidRPr="009B1C65" w:rsidRDefault="009B1C65" w:rsidP="009B1C65">
      <w:pPr>
        <w:spacing w:before="240" w:after="60"/>
        <w:ind w:firstLine="720"/>
        <w:jc w:val="center"/>
        <w:outlineLvl w:val="7"/>
        <w:rPr>
          <w:b/>
          <w:iCs/>
          <w:sz w:val="26"/>
          <w:szCs w:val="26"/>
        </w:rPr>
      </w:pPr>
      <w:r w:rsidRPr="009B1C65">
        <w:rPr>
          <w:b/>
          <w:iCs/>
          <w:sz w:val="26"/>
          <w:szCs w:val="26"/>
        </w:rPr>
        <w:lastRenderedPageBreak/>
        <w:t xml:space="preserve">2.3 Перечень </w:t>
      </w:r>
      <w:proofErr w:type="gramStart"/>
      <w:r w:rsidRPr="009B1C65">
        <w:rPr>
          <w:b/>
          <w:iCs/>
          <w:sz w:val="26"/>
          <w:szCs w:val="26"/>
        </w:rPr>
        <w:t>координат характерных точек границ зон планируемого размещения линейных</w:t>
      </w:r>
      <w:proofErr w:type="gramEnd"/>
      <w:r w:rsidRPr="009B1C65">
        <w:rPr>
          <w:b/>
          <w:iCs/>
          <w:sz w:val="26"/>
          <w:szCs w:val="26"/>
        </w:rPr>
        <w:t xml:space="preserve"> объектов, подлежащих реконструкции в связи с изменением их местоположения.</w:t>
      </w:r>
    </w:p>
    <w:p w:rsidR="009B1C65" w:rsidRPr="009B1C65" w:rsidRDefault="009B1C65" w:rsidP="009B1C65">
      <w:pPr>
        <w:suppressAutoHyphens/>
        <w:spacing w:line="276" w:lineRule="auto"/>
        <w:ind w:firstLine="709"/>
        <w:jc w:val="both"/>
        <w:rPr>
          <w:sz w:val="24"/>
          <w:szCs w:val="24"/>
        </w:rPr>
      </w:pPr>
      <w:r w:rsidRPr="009B1C65">
        <w:rPr>
          <w:sz w:val="24"/>
          <w:szCs w:val="24"/>
        </w:rPr>
        <w:t>Линейные объекты, подлежащие реконструкции или переносу в связи с изменением их местоположения отсутствуют</w:t>
      </w:r>
    </w:p>
    <w:p w:rsidR="009B1C65" w:rsidRPr="009B1C65" w:rsidRDefault="009B1C65" w:rsidP="009B1C65">
      <w:pPr>
        <w:suppressAutoHyphens/>
        <w:spacing w:line="276" w:lineRule="auto"/>
        <w:ind w:firstLine="709"/>
        <w:jc w:val="both"/>
        <w:rPr>
          <w:sz w:val="24"/>
          <w:szCs w:val="24"/>
        </w:rPr>
      </w:pPr>
    </w:p>
    <w:p w:rsidR="009B1C65" w:rsidRPr="009B1C65" w:rsidRDefault="009B1C65" w:rsidP="009B1C65">
      <w:pPr>
        <w:suppressAutoHyphens/>
        <w:ind w:firstLine="709"/>
        <w:jc w:val="center"/>
        <w:rPr>
          <w:b/>
          <w:sz w:val="26"/>
          <w:szCs w:val="26"/>
        </w:rPr>
      </w:pPr>
      <w:r w:rsidRPr="009B1C65">
        <w:rPr>
          <w:b/>
          <w:sz w:val="26"/>
          <w:szCs w:val="26"/>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9B1C65" w:rsidRPr="009B1C65" w:rsidRDefault="009B1C65" w:rsidP="009B1C65">
      <w:pPr>
        <w:spacing w:before="120"/>
        <w:ind w:firstLine="709"/>
        <w:jc w:val="both"/>
        <w:rPr>
          <w:sz w:val="24"/>
          <w:szCs w:val="24"/>
          <w:lang w:eastAsia="en-US"/>
        </w:rPr>
      </w:pPr>
      <w:r w:rsidRPr="009B1C65">
        <w:rPr>
          <w:sz w:val="24"/>
          <w:szCs w:val="24"/>
          <w:lang w:eastAsia="en-US"/>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такие как:</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 xml:space="preserve">требования к </w:t>
      </w:r>
      <w:proofErr w:type="gramStart"/>
      <w:r w:rsidRPr="009B1C65">
        <w:rPr>
          <w:sz w:val="24"/>
          <w:szCs w:val="24"/>
          <w:lang w:eastAsia="en-US"/>
        </w:rPr>
        <w:t>архитектурным решениям</w:t>
      </w:r>
      <w:proofErr w:type="gramEnd"/>
      <w:r w:rsidRPr="009B1C65">
        <w:rPr>
          <w:sz w:val="24"/>
          <w:szCs w:val="24"/>
          <w:lang w:eastAsia="en-US"/>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требований к цветовому решению внешнего облика таких объектов;</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требований к строительным материалам, определяющим внешний облик таких объектов;</w:t>
      </w:r>
    </w:p>
    <w:p w:rsidR="009B1C65" w:rsidRPr="009B1C65" w:rsidRDefault="009B1C65" w:rsidP="009B1C65">
      <w:pPr>
        <w:numPr>
          <w:ilvl w:val="0"/>
          <w:numId w:val="1"/>
        </w:numPr>
        <w:suppressAutoHyphens/>
        <w:spacing w:before="120"/>
        <w:ind w:left="709"/>
        <w:jc w:val="both"/>
        <w:rPr>
          <w:sz w:val="24"/>
          <w:szCs w:val="24"/>
          <w:lang w:eastAsia="en-US"/>
        </w:rPr>
      </w:pPr>
      <w:r w:rsidRPr="009B1C65">
        <w:rPr>
          <w:sz w:val="24"/>
          <w:szCs w:val="24"/>
          <w:lang w:eastAsia="en-US"/>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9B1C65" w:rsidRPr="009B1C65" w:rsidRDefault="009B1C65" w:rsidP="009B1C65">
      <w:pPr>
        <w:suppressAutoHyphens/>
        <w:ind w:left="709"/>
        <w:jc w:val="both"/>
        <w:rPr>
          <w:sz w:val="24"/>
          <w:szCs w:val="24"/>
          <w:lang w:eastAsia="ar-SA"/>
        </w:rPr>
      </w:pPr>
      <w:r w:rsidRPr="009B1C65">
        <w:rPr>
          <w:sz w:val="24"/>
          <w:szCs w:val="24"/>
          <w:lang w:eastAsia="ar-SA"/>
        </w:rPr>
        <w:t>не определяются ввиду отсутствия объектов капитального строительства, проектируемых в составе данного линейного объекта.</w:t>
      </w:r>
    </w:p>
    <w:p w:rsidR="009B1C65" w:rsidRPr="009B1C65" w:rsidRDefault="009B1C65" w:rsidP="009B1C65">
      <w:pPr>
        <w:suppressAutoHyphens/>
        <w:jc w:val="both"/>
        <w:rPr>
          <w:b/>
          <w:sz w:val="26"/>
          <w:szCs w:val="26"/>
        </w:rPr>
      </w:pPr>
    </w:p>
    <w:p w:rsidR="009B1C65" w:rsidRPr="009B1C65" w:rsidRDefault="009B1C65" w:rsidP="009B1C65">
      <w:pPr>
        <w:suppressAutoHyphens/>
        <w:jc w:val="both"/>
        <w:rPr>
          <w:b/>
          <w:sz w:val="26"/>
          <w:szCs w:val="26"/>
        </w:rPr>
      </w:pPr>
    </w:p>
    <w:p w:rsidR="009B1C65" w:rsidRPr="009B1C65" w:rsidRDefault="009B1C65" w:rsidP="009B1C65">
      <w:pPr>
        <w:suppressAutoHyphens/>
        <w:jc w:val="both"/>
        <w:rPr>
          <w:b/>
          <w:sz w:val="26"/>
          <w:szCs w:val="26"/>
        </w:rPr>
      </w:pPr>
    </w:p>
    <w:p w:rsidR="009B1C65" w:rsidRPr="009B1C65" w:rsidRDefault="009B1C65" w:rsidP="009B1C65">
      <w:pPr>
        <w:suppressAutoHyphens/>
        <w:jc w:val="both"/>
        <w:rPr>
          <w:b/>
          <w:sz w:val="26"/>
          <w:szCs w:val="26"/>
        </w:rPr>
      </w:pPr>
    </w:p>
    <w:p w:rsidR="009B1C65" w:rsidRPr="009B1C65" w:rsidRDefault="009B1C65" w:rsidP="009B1C65">
      <w:pPr>
        <w:ind w:firstLine="720"/>
        <w:jc w:val="center"/>
        <w:outlineLvl w:val="7"/>
        <w:rPr>
          <w:b/>
          <w:iCs/>
          <w:sz w:val="26"/>
          <w:szCs w:val="26"/>
        </w:rPr>
      </w:pPr>
      <w:proofErr w:type="gramStart"/>
      <w:r w:rsidRPr="009B1C65">
        <w:rPr>
          <w:b/>
          <w:iCs/>
          <w:sz w:val="26"/>
          <w:szCs w:val="26"/>
        </w:rPr>
        <w:lastRenderedPageBreak/>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9B1C65" w:rsidRPr="009B1C65" w:rsidRDefault="009B1C65" w:rsidP="009B1C65">
      <w:pPr>
        <w:suppressAutoHyphens/>
        <w:rPr>
          <w:sz w:val="24"/>
          <w:szCs w:val="24"/>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275"/>
        <w:gridCol w:w="1564"/>
        <w:gridCol w:w="993"/>
        <w:gridCol w:w="1271"/>
        <w:gridCol w:w="1275"/>
        <w:gridCol w:w="2127"/>
        <w:gridCol w:w="1138"/>
      </w:tblGrid>
      <w:tr w:rsidR="009B1C65" w:rsidRPr="009B1C65" w:rsidTr="00B83DB1">
        <w:trPr>
          <w:trHeight w:val="669"/>
          <w:tblHeader/>
          <w:jc w:val="center"/>
        </w:trPr>
        <w:tc>
          <w:tcPr>
            <w:tcW w:w="421"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w:t>
            </w:r>
            <w:r w:rsidRPr="009B1C65">
              <w:rPr>
                <w:rFonts w:cs="Arial"/>
                <w:bCs/>
                <w:lang w:eastAsia="ar-SA"/>
              </w:rPr>
              <w:br/>
            </w:r>
            <w:proofErr w:type="gramStart"/>
            <w:r w:rsidRPr="009B1C65">
              <w:rPr>
                <w:rFonts w:cs="Arial"/>
                <w:bCs/>
                <w:lang w:eastAsia="ar-SA"/>
              </w:rPr>
              <w:t>п</w:t>
            </w:r>
            <w:proofErr w:type="gramEnd"/>
            <w:r w:rsidRPr="009B1C65">
              <w:rPr>
                <w:rFonts w:cs="Arial"/>
                <w:bCs/>
                <w:lang w:eastAsia="ar-SA"/>
              </w:rPr>
              <w:t>/п</w:t>
            </w:r>
          </w:p>
        </w:tc>
        <w:tc>
          <w:tcPr>
            <w:tcW w:w="1275" w:type="dxa"/>
            <w:vAlign w:val="center"/>
          </w:tcPr>
          <w:p w:rsidR="009B1C65" w:rsidRPr="009B1C65" w:rsidRDefault="009B1C65" w:rsidP="009B1C65">
            <w:pPr>
              <w:suppressAutoHyphens/>
              <w:snapToGrid w:val="0"/>
              <w:ind w:right="-143" w:hanging="68"/>
              <w:jc w:val="center"/>
              <w:rPr>
                <w:rFonts w:cs="Arial"/>
                <w:bCs/>
                <w:lang w:eastAsia="ar-SA"/>
              </w:rPr>
            </w:pPr>
            <w:r w:rsidRPr="009B1C65">
              <w:rPr>
                <w:rFonts w:cs="Arial"/>
                <w:bCs/>
                <w:lang w:eastAsia="ar-SA"/>
              </w:rPr>
              <w:t>Пикетажное значение пересечения ПК+</w:t>
            </w:r>
          </w:p>
        </w:tc>
        <w:tc>
          <w:tcPr>
            <w:tcW w:w="1564" w:type="dxa"/>
            <w:vAlign w:val="center"/>
          </w:tcPr>
          <w:p w:rsidR="009B1C65" w:rsidRPr="009B1C65" w:rsidRDefault="009B1C65" w:rsidP="009B1C65">
            <w:pPr>
              <w:suppressAutoHyphens/>
              <w:snapToGrid w:val="0"/>
              <w:ind w:hanging="89"/>
              <w:jc w:val="center"/>
              <w:rPr>
                <w:rFonts w:cs="Arial"/>
                <w:bCs/>
                <w:lang w:eastAsia="ar-SA"/>
              </w:rPr>
            </w:pPr>
            <w:r w:rsidRPr="009B1C65">
              <w:rPr>
                <w:rFonts w:cs="Arial"/>
                <w:bCs/>
                <w:lang w:eastAsia="ar-SA"/>
              </w:rPr>
              <w:t>Наименование коммуникации</w:t>
            </w:r>
          </w:p>
        </w:tc>
        <w:tc>
          <w:tcPr>
            <w:tcW w:w="993" w:type="dxa"/>
            <w:vAlign w:val="center"/>
          </w:tcPr>
          <w:p w:rsidR="009B1C65" w:rsidRPr="009B1C65" w:rsidRDefault="009B1C65" w:rsidP="009B1C65">
            <w:pPr>
              <w:suppressAutoHyphens/>
              <w:snapToGrid w:val="0"/>
              <w:ind w:right="-128" w:hanging="105"/>
              <w:jc w:val="center"/>
              <w:rPr>
                <w:rFonts w:cs="Arial"/>
                <w:bCs/>
                <w:lang w:eastAsia="ar-SA"/>
              </w:rPr>
            </w:pPr>
            <w:r w:rsidRPr="009B1C65">
              <w:rPr>
                <w:rFonts w:cs="Arial"/>
                <w:bCs/>
                <w:lang w:eastAsia="ar-SA"/>
              </w:rPr>
              <w:t xml:space="preserve">Диаметр трубы, </w:t>
            </w:r>
            <w:proofErr w:type="gramStart"/>
            <w:r w:rsidRPr="009B1C65">
              <w:rPr>
                <w:rFonts w:cs="Arial"/>
                <w:bCs/>
                <w:lang w:eastAsia="ar-SA"/>
              </w:rPr>
              <w:t>мм</w:t>
            </w:r>
            <w:proofErr w:type="gramEnd"/>
          </w:p>
        </w:tc>
        <w:tc>
          <w:tcPr>
            <w:tcW w:w="1271"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 xml:space="preserve">Глубина до верха трубы, </w:t>
            </w:r>
            <w:proofErr w:type="gramStart"/>
            <w:r w:rsidRPr="009B1C65">
              <w:rPr>
                <w:rFonts w:cs="Arial"/>
                <w:bCs/>
                <w:lang w:eastAsia="ar-SA"/>
              </w:rPr>
              <w:t>м</w:t>
            </w:r>
            <w:proofErr w:type="gramEnd"/>
          </w:p>
        </w:tc>
        <w:tc>
          <w:tcPr>
            <w:tcW w:w="1275" w:type="dxa"/>
            <w:vAlign w:val="center"/>
          </w:tcPr>
          <w:p w:rsidR="009B1C65" w:rsidRPr="009B1C65" w:rsidRDefault="009B1C65" w:rsidP="009B1C65">
            <w:pPr>
              <w:suppressAutoHyphens/>
              <w:snapToGrid w:val="0"/>
              <w:ind w:left="-110" w:right="-114"/>
              <w:jc w:val="center"/>
              <w:rPr>
                <w:rFonts w:cs="Arial"/>
                <w:bCs/>
                <w:lang w:eastAsia="ar-SA"/>
              </w:rPr>
            </w:pPr>
            <w:r w:rsidRPr="009B1C65">
              <w:rPr>
                <w:rFonts w:cs="Arial"/>
                <w:bCs/>
                <w:lang w:eastAsia="ar-SA"/>
              </w:rPr>
              <w:t>Угол пересечения, градус</w:t>
            </w:r>
          </w:p>
        </w:tc>
        <w:tc>
          <w:tcPr>
            <w:tcW w:w="2127"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Владелец коммуникации,</w:t>
            </w:r>
            <w:r w:rsidRPr="009B1C65">
              <w:rPr>
                <w:lang w:eastAsia="ar-SA"/>
              </w:rPr>
              <w:t xml:space="preserve"> </w:t>
            </w:r>
            <w:r w:rsidRPr="009B1C65">
              <w:rPr>
                <w:rFonts w:cs="Arial"/>
                <w:bCs/>
                <w:lang w:eastAsia="ar-SA"/>
              </w:rPr>
              <w:t xml:space="preserve">адрес или № телефона </w:t>
            </w:r>
          </w:p>
        </w:tc>
        <w:tc>
          <w:tcPr>
            <w:tcW w:w="1138" w:type="dxa"/>
            <w:vAlign w:val="center"/>
          </w:tcPr>
          <w:p w:rsidR="009B1C65" w:rsidRPr="009B1C65" w:rsidRDefault="009B1C65" w:rsidP="009B1C65">
            <w:pPr>
              <w:suppressAutoHyphens/>
              <w:snapToGrid w:val="0"/>
              <w:ind w:left="-104" w:right="-75"/>
              <w:jc w:val="center"/>
              <w:rPr>
                <w:rFonts w:cs="Arial"/>
                <w:bCs/>
                <w:lang w:eastAsia="ar-SA"/>
              </w:rPr>
            </w:pPr>
            <w:r w:rsidRPr="009B1C65">
              <w:rPr>
                <w:rFonts w:cs="Arial"/>
                <w:bCs/>
                <w:lang w:eastAsia="ar-SA"/>
              </w:rPr>
              <w:t>Примечание</w:t>
            </w:r>
          </w:p>
        </w:tc>
      </w:tr>
      <w:tr w:rsidR="009B1C65" w:rsidRPr="009B1C65" w:rsidTr="00B83DB1">
        <w:trPr>
          <w:trHeight w:val="313"/>
          <w:tblHeader/>
          <w:jc w:val="center"/>
        </w:trPr>
        <w:tc>
          <w:tcPr>
            <w:tcW w:w="10064" w:type="dxa"/>
            <w:gridSpan w:val="8"/>
            <w:vAlign w:val="center"/>
          </w:tcPr>
          <w:p w:rsidR="009B1C65" w:rsidRPr="009B1C65" w:rsidRDefault="009B1C65" w:rsidP="009B1C65">
            <w:pPr>
              <w:suppressAutoHyphens/>
              <w:autoSpaceDE w:val="0"/>
              <w:autoSpaceDN w:val="0"/>
              <w:adjustRightInd w:val="0"/>
              <w:jc w:val="center"/>
              <w:rPr>
                <w:rFonts w:cs="Arial"/>
                <w:b/>
                <w:color w:val="000000"/>
                <w:lang w:eastAsia="ar-SA"/>
              </w:rPr>
            </w:pPr>
            <w:r w:rsidRPr="009B1C65">
              <w:rPr>
                <w:rFonts w:cs="Arial"/>
                <w:b/>
                <w:color w:val="000000"/>
                <w:lang w:eastAsia="ar-SA"/>
              </w:rPr>
              <w:t xml:space="preserve">Трасса выкидного трубопровода от скважины №1 </w:t>
            </w:r>
            <w:proofErr w:type="gramStart"/>
            <w:r w:rsidRPr="009B1C65">
              <w:rPr>
                <w:rFonts w:cs="Arial"/>
                <w:b/>
                <w:color w:val="000000"/>
                <w:lang w:eastAsia="ar-SA"/>
              </w:rPr>
              <w:t>Ново-Дмитриевского</w:t>
            </w:r>
            <w:proofErr w:type="gramEnd"/>
            <w:r w:rsidRPr="009B1C65">
              <w:rPr>
                <w:rFonts w:cs="Arial"/>
                <w:b/>
                <w:color w:val="000000"/>
                <w:lang w:eastAsia="ar-SA"/>
              </w:rPr>
              <w:t xml:space="preserve"> месторождения </w:t>
            </w:r>
          </w:p>
          <w:p w:rsidR="009B1C65" w:rsidRPr="009B1C65" w:rsidRDefault="009B1C65" w:rsidP="009B1C65">
            <w:pPr>
              <w:suppressAutoHyphens/>
              <w:autoSpaceDE w:val="0"/>
              <w:autoSpaceDN w:val="0"/>
              <w:adjustRightInd w:val="0"/>
              <w:ind w:firstLine="904"/>
              <w:jc w:val="center"/>
              <w:rPr>
                <w:rFonts w:cs="Arial"/>
                <w:b/>
                <w:color w:val="000000"/>
                <w:lang w:eastAsia="ar-SA"/>
              </w:rPr>
            </w:pPr>
            <w:r w:rsidRPr="009B1C65">
              <w:rPr>
                <w:rFonts w:cs="Arial"/>
                <w:b/>
                <w:color w:val="000000"/>
                <w:lang w:eastAsia="ar-SA"/>
              </w:rPr>
              <w:t>до АГЗУ</w:t>
            </w:r>
          </w:p>
        </w:tc>
      </w:tr>
      <w:tr w:rsidR="009B1C65" w:rsidRPr="009B1C65" w:rsidTr="00B83DB1">
        <w:trPr>
          <w:trHeight w:val="389"/>
          <w:tblHeader/>
          <w:jc w:val="center"/>
        </w:trPr>
        <w:tc>
          <w:tcPr>
            <w:tcW w:w="421"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1</w:t>
            </w:r>
          </w:p>
        </w:tc>
        <w:tc>
          <w:tcPr>
            <w:tcW w:w="1275"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ПК</w:t>
            </w:r>
            <w:proofErr w:type="gramStart"/>
            <w:r w:rsidRPr="009B1C65">
              <w:rPr>
                <w:rFonts w:cs="Arial"/>
                <w:bCs/>
                <w:lang w:eastAsia="ar-SA"/>
              </w:rPr>
              <w:t>0</w:t>
            </w:r>
            <w:proofErr w:type="gramEnd"/>
            <w:r w:rsidRPr="009B1C65">
              <w:rPr>
                <w:rFonts w:cs="Arial"/>
                <w:bCs/>
                <w:lang w:eastAsia="ar-SA"/>
              </w:rPr>
              <w:t>+59,8</w:t>
            </w:r>
          </w:p>
        </w:tc>
        <w:tc>
          <w:tcPr>
            <w:tcW w:w="1564"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Нефтепровод</w:t>
            </w:r>
          </w:p>
        </w:tc>
        <w:tc>
          <w:tcPr>
            <w:tcW w:w="993"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114</w:t>
            </w:r>
          </w:p>
        </w:tc>
        <w:tc>
          <w:tcPr>
            <w:tcW w:w="1271"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0,3</w:t>
            </w:r>
          </w:p>
        </w:tc>
        <w:tc>
          <w:tcPr>
            <w:tcW w:w="1275" w:type="dxa"/>
            <w:vAlign w:val="center"/>
          </w:tcPr>
          <w:p w:rsidR="009B1C65" w:rsidRPr="009B1C65" w:rsidRDefault="009B1C65" w:rsidP="009B1C65">
            <w:pPr>
              <w:suppressAutoHyphens/>
              <w:snapToGrid w:val="0"/>
              <w:jc w:val="center"/>
              <w:rPr>
                <w:rFonts w:cs="Arial"/>
                <w:bCs/>
                <w:lang w:eastAsia="ar-SA"/>
              </w:rPr>
            </w:pPr>
            <w:r w:rsidRPr="009B1C65">
              <w:rPr>
                <w:rFonts w:cs="Arial"/>
                <w:bCs/>
                <w:lang w:eastAsia="ar-SA"/>
              </w:rPr>
              <w:t>87</w:t>
            </w:r>
          </w:p>
        </w:tc>
        <w:tc>
          <w:tcPr>
            <w:tcW w:w="2127" w:type="dxa"/>
            <w:vMerge w:val="restart"/>
            <w:shd w:val="clear" w:color="auto" w:fill="auto"/>
            <w:vAlign w:val="center"/>
          </w:tcPr>
          <w:p w:rsidR="009B1C65" w:rsidRPr="009B1C65" w:rsidRDefault="009B1C65" w:rsidP="009B1C65">
            <w:pPr>
              <w:suppressAutoHyphens/>
              <w:snapToGrid w:val="0"/>
              <w:ind w:left="-70" w:right="-114"/>
              <w:jc w:val="center"/>
              <w:rPr>
                <w:rFonts w:cs="Arial"/>
                <w:bCs/>
                <w:lang w:eastAsia="ar-SA"/>
              </w:rPr>
            </w:pPr>
            <w:r w:rsidRPr="009B1C65">
              <w:rPr>
                <w:rFonts w:cs="Arial"/>
                <w:bCs/>
                <w:lang w:eastAsia="ar-SA"/>
              </w:rPr>
              <w:t>ТПП «</w:t>
            </w:r>
            <w:proofErr w:type="spellStart"/>
            <w:r w:rsidRPr="009B1C65">
              <w:rPr>
                <w:rFonts w:cs="Arial"/>
                <w:bCs/>
                <w:lang w:eastAsia="ar-SA"/>
              </w:rPr>
              <w:t>Волгограднефтегаз</w:t>
            </w:r>
            <w:proofErr w:type="spellEnd"/>
            <w:r w:rsidRPr="009B1C65">
              <w:rPr>
                <w:rFonts w:cs="Arial"/>
                <w:bCs/>
                <w:lang w:eastAsia="ar-SA"/>
              </w:rPr>
              <w:t>»</w:t>
            </w:r>
          </w:p>
        </w:tc>
        <w:tc>
          <w:tcPr>
            <w:tcW w:w="1138" w:type="dxa"/>
            <w:shd w:val="clear" w:color="auto" w:fill="auto"/>
            <w:vAlign w:val="center"/>
          </w:tcPr>
          <w:p w:rsidR="009B1C65" w:rsidRPr="009B1C65" w:rsidRDefault="009B1C65" w:rsidP="009B1C65">
            <w:pPr>
              <w:suppressAutoHyphens/>
              <w:snapToGrid w:val="0"/>
              <w:jc w:val="center"/>
              <w:rPr>
                <w:rFonts w:cs="Arial"/>
                <w:bCs/>
                <w:lang w:eastAsia="ar-SA"/>
              </w:rPr>
            </w:pPr>
          </w:p>
        </w:tc>
      </w:tr>
      <w:tr w:rsidR="009B1C65" w:rsidRPr="009B1C65" w:rsidTr="00B83DB1">
        <w:trPr>
          <w:trHeight w:val="389"/>
          <w:tblHeader/>
          <w:jc w:val="center"/>
        </w:trPr>
        <w:tc>
          <w:tcPr>
            <w:tcW w:w="421"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2</w:t>
            </w:r>
          </w:p>
        </w:tc>
        <w:tc>
          <w:tcPr>
            <w:tcW w:w="1275"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ПК</w:t>
            </w:r>
            <w:proofErr w:type="gramStart"/>
            <w:r w:rsidRPr="009B1C65">
              <w:rPr>
                <w:rFonts w:cs="Arial"/>
                <w:bCs/>
                <w:sz w:val="22"/>
                <w:szCs w:val="22"/>
                <w:lang w:eastAsia="ar-SA"/>
              </w:rPr>
              <w:t>2</w:t>
            </w:r>
            <w:proofErr w:type="gramEnd"/>
            <w:r w:rsidRPr="009B1C65">
              <w:rPr>
                <w:rFonts w:cs="Arial"/>
                <w:bCs/>
                <w:sz w:val="22"/>
                <w:szCs w:val="22"/>
                <w:lang w:eastAsia="ar-SA"/>
              </w:rPr>
              <w:t>+03,7</w:t>
            </w:r>
          </w:p>
        </w:tc>
        <w:tc>
          <w:tcPr>
            <w:tcW w:w="1564"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Нефтепровод</w:t>
            </w:r>
          </w:p>
        </w:tc>
        <w:tc>
          <w:tcPr>
            <w:tcW w:w="993"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100</w:t>
            </w:r>
          </w:p>
        </w:tc>
        <w:tc>
          <w:tcPr>
            <w:tcW w:w="1271"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4,0</w:t>
            </w:r>
          </w:p>
        </w:tc>
        <w:tc>
          <w:tcPr>
            <w:tcW w:w="1275" w:type="dxa"/>
            <w:vAlign w:val="center"/>
          </w:tcPr>
          <w:p w:rsidR="009B1C65" w:rsidRPr="009B1C65" w:rsidRDefault="009B1C65" w:rsidP="009B1C65">
            <w:pPr>
              <w:suppressAutoHyphens/>
              <w:snapToGrid w:val="0"/>
              <w:jc w:val="center"/>
              <w:rPr>
                <w:rFonts w:cs="Arial"/>
                <w:bCs/>
                <w:sz w:val="22"/>
                <w:szCs w:val="22"/>
                <w:lang w:eastAsia="ar-SA"/>
              </w:rPr>
            </w:pPr>
            <w:r w:rsidRPr="009B1C65">
              <w:rPr>
                <w:rFonts w:cs="Arial"/>
                <w:bCs/>
                <w:sz w:val="22"/>
                <w:szCs w:val="22"/>
                <w:lang w:eastAsia="ar-SA"/>
              </w:rPr>
              <w:t>85</w:t>
            </w:r>
          </w:p>
        </w:tc>
        <w:tc>
          <w:tcPr>
            <w:tcW w:w="2127" w:type="dxa"/>
            <w:vMerge/>
            <w:shd w:val="clear" w:color="auto" w:fill="auto"/>
            <w:vAlign w:val="center"/>
          </w:tcPr>
          <w:p w:rsidR="009B1C65" w:rsidRPr="009B1C65" w:rsidRDefault="009B1C65" w:rsidP="009B1C65">
            <w:pPr>
              <w:suppressAutoHyphens/>
              <w:snapToGrid w:val="0"/>
              <w:ind w:left="-70" w:right="-114"/>
              <w:jc w:val="center"/>
              <w:rPr>
                <w:rFonts w:cs="Arial"/>
                <w:bCs/>
                <w:sz w:val="22"/>
                <w:szCs w:val="22"/>
                <w:lang w:eastAsia="ar-SA"/>
              </w:rPr>
            </w:pPr>
          </w:p>
        </w:tc>
        <w:tc>
          <w:tcPr>
            <w:tcW w:w="1138" w:type="dxa"/>
            <w:shd w:val="clear" w:color="auto" w:fill="auto"/>
            <w:vAlign w:val="center"/>
          </w:tcPr>
          <w:p w:rsidR="009B1C65" w:rsidRPr="009B1C65" w:rsidRDefault="009B1C65" w:rsidP="009B1C65">
            <w:pPr>
              <w:suppressAutoHyphens/>
              <w:snapToGrid w:val="0"/>
              <w:jc w:val="center"/>
              <w:rPr>
                <w:rFonts w:cs="Arial"/>
                <w:bCs/>
                <w:sz w:val="22"/>
                <w:szCs w:val="22"/>
                <w:lang w:eastAsia="ar-SA"/>
              </w:rPr>
            </w:pPr>
          </w:p>
        </w:tc>
      </w:tr>
    </w:tbl>
    <w:p w:rsidR="009B1C65" w:rsidRPr="009B1C65" w:rsidRDefault="009B1C65" w:rsidP="009B1C65">
      <w:pPr>
        <w:suppressAutoHyphens/>
        <w:rPr>
          <w:sz w:val="24"/>
          <w:szCs w:val="24"/>
        </w:rPr>
      </w:pPr>
    </w:p>
    <w:bookmarkEnd w:id="1"/>
    <w:p w:rsidR="009B1C65" w:rsidRPr="009B1C65" w:rsidRDefault="009B1C65" w:rsidP="009B1C65">
      <w:pPr>
        <w:suppressAutoHyphens/>
        <w:ind w:firstLine="709"/>
        <w:jc w:val="both"/>
        <w:rPr>
          <w:sz w:val="24"/>
          <w:szCs w:val="24"/>
          <w:lang w:eastAsia="ar-SA"/>
        </w:rPr>
      </w:pPr>
    </w:p>
    <w:p w:rsidR="009B1C65" w:rsidRPr="009B1C65" w:rsidRDefault="009B1C65" w:rsidP="009B1C65">
      <w:pPr>
        <w:suppressAutoHyphens/>
        <w:spacing w:line="276" w:lineRule="auto"/>
        <w:ind w:firstLine="709"/>
        <w:jc w:val="both"/>
        <w:rPr>
          <w:sz w:val="24"/>
          <w:szCs w:val="24"/>
        </w:rPr>
      </w:pPr>
      <w:r w:rsidRPr="009B1C65">
        <w:rPr>
          <w:sz w:val="24"/>
          <w:szCs w:val="24"/>
          <w:lang w:eastAsia="ar-SA"/>
        </w:rPr>
        <w:t>Для сохранения всех существующих объектов капитального строительства при проектировании и строительстве планируемого линейного объекта обязательным является соблюдение требований технических условий собственников, существующих ОКС с которыми происходит пересечение, сближение или примыкание.</w:t>
      </w:r>
    </w:p>
    <w:p w:rsidR="009B1C65" w:rsidRPr="009B1C65" w:rsidRDefault="009B1C65" w:rsidP="009B1C65">
      <w:pPr>
        <w:suppressAutoHyphens/>
        <w:jc w:val="center"/>
        <w:rPr>
          <w:b/>
          <w:sz w:val="26"/>
          <w:szCs w:val="26"/>
        </w:rPr>
      </w:pPr>
    </w:p>
    <w:p w:rsidR="009B1C65" w:rsidRPr="009B1C65" w:rsidRDefault="009B1C65" w:rsidP="009B1C65">
      <w:pPr>
        <w:suppressAutoHyphens/>
        <w:jc w:val="center"/>
        <w:rPr>
          <w:b/>
          <w:bCs/>
          <w:sz w:val="26"/>
          <w:szCs w:val="26"/>
          <w:lang w:eastAsia="ar-SA"/>
        </w:rPr>
      </w:pPr>
      <w:r w:rsidRPr="009B1C65">
        <w:rPr>
          <w:b/>
          <w:sz w:val="26"/>
          <w:szCs w:val="26"/>
        </w:rPr>
        <w:t xml:space="preserve">2.6 </w:t>
      </w:r>
      <w:r w:rsidRPr="009B1C65">
        <w:rPr>
          <w:b/>
          <w:bCs/>
          <w:sz w:val="26"/>
          <w:szCs w:val="26"/>
          <w:lang w:eastAsia="ar-SA"/>
        </w:rPr>
        <w:t xml:space="preserve">Информация </w:t>
      </w:r>
      <w:proofErr w:type="gramStart"/>
      <w:r w:rsidRPr="009B1C65">
        <w:rPr>
          <w:b/>
          <w:bCs/>
          <w:sz w:val="26"/>
          <w:szCs w:val="26"/>
          <w:lang w:eastAsia="ar-SA"/>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9B1C65">
        <w:rPr>
          <w:b/>
          <w:bCs/>
          <w:sz w:val="26"/>
          <w:szCs w:val="26"/>
          <w:lang w:eastAsia="ar-SA"/>
        </w:rPr>
        <w:t xml:space="preserve"> линейного объекта.</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 xml:space="preserve">В связи с отсутствием объектов </w:t>
      </w:r>
      <w:r w:rsidRPr="009B1C65">
        <w:rPr>
          <w:sz w:val="24"/>
          <w:szCs w:val="24"/>
          <w:lang w:eastAsia="ar-SA"/>
        </w:rPr>
        <w:t>культурного наследия</w:t>
      </w:r>
      <w:r w:rsidRPr="009B1C65">
        <w:rPr>
          <w:bCs/>
          <w:sz w:val="24"/>
          <w:szCs w:val="24"/>
          <w:lang w:eastAsia="ar-SA"/>
        </w:rPr>
        <w:t xml:space="preserve"> на территории размещения линейного объекта мероприятия по сохранению таких объектов не требуются.</w:t>
      </w:r>
    </w:p>
    <w:p w:rsidR="009B1C65" w:rsidRPr="009B1C65" w:rsidRDefault="009B1C65" w:rsidP="009B1C65">
      <w:pPr>
        <w:suppressAutoHyphens/>
        <w:spacing w:line="276" w:lineRule="auto"/>
        <w:ind w:firstLine="709"/>
        <w:jc w:val="both"/>
        <w:rPr>
          <w:bCs/>
          <w:sz w:val="24"/>
          <w:szCs w:val="24"/>
          <w:lang w:eastAsia="ar-SA"/>
        </w:rPr>
      </w:pPr>
    </w:p>
    <w:p w:rsidR="009B1C65" w:rsidRPr="009B1C65" w:rsidRDefault="009B1C65" w:rsidP="009B1C65">
      <w:pPr>
        <w:suppressAutoHyphens/>
        <w:spacing w:line="276" w:lineRule="auto"/>
        <w:ind w:firstLine="709"/>
        <w:jc w:val="center"/>
        <w:rPr>
          <w:b/>
          <w:bCs/>
          <w:sz w:val="26"/>
          <w:szCs w:val="26"/>
          <w:lang w:eastAsia="ar-SA"/>
        </w:rPr>
      </w:pPr>
      <w:r w:rsidRPr="009B1C65">
        <w:rPr>
          <w:b/>
          <w:bCs/>
          <w:sz w:val="26"/>
          <w:szCs w:val="26"/>
          <w:lang w:eastAsia="ar-SA"/>
        </w:rPr>
        <w:t>2.7 Информация о необходимости осуществления мероприятий по охране окружающей среды.</w:t>
      </w:r>
    </w:p>
    <w:p w:rsidR="009B1C65" w:rsidRPr="009B1C65" w:rsidRDefault="009B1C65" w:rsidP="009B1C65">
      <w:pPr>
        <w:tabs>
          <w:tab w:val="left" w:pos="567"/>
        </w:tabs>
        <w:suppressAutoHyphens/>
        <w:spacing w:line="276" w:lineRule="auto"/>
        <w:jc w:val="both"/>
        <w:rPr>
          <w:b/>
          <w:sz w:val="24"/>
          <w:szCs w:val="24"/>
          <w:lang w:eastAsia="ar-SA"/>
        </w:rPr>
      </w:pPr>
      <w:r w:rsidRPr="009B1C65">
        <w:rPr>
          <w:b/>
          <w:sz w:val="24"/>
          <w:szCs w:val="24"/>
          <w:lang w:eastAsia="ar-SA"/>
        </w:rPr>
        <w:tab/>
        <w:t>Мероприятия по охране атмосферного воздуха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Для уменьшения вредного воздействия на атмосферный воздух в период строительства необходимо выполнять следующие мероприятия - выбор строительных машин, оборудования и транспортных средств необходимо производить с учетом минимального количества выделяемых токсичных газов при работе;</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 до начала работ система питания двигателей дорожно-строительных и транспортных машин должна быть отрегулирована. Содержание выбросов вредных веществ с отработанными газами дизелей должно соответствовать ГОСТ </w:t>
      </w:r>
      <w:proofErr w:type="gramStart"/>
      <w:r w:rsidRPr="009B1C65">
        <w:rPr>
          <w:sz w:val="24"/>
          <w:szCs w:val="24"/>
          <w:lang w:eastAsia="ar-SA"/>
        </w:rPr>
        <w:t>Р</w:t>
      </w:r>
      <w:proofErr w:type="gramEnd"/>
      <w:r w:rsidRPr="009B1C65">
        <w:rPr>
          <w:sz w:val="24"/>
          <w:szCs w:val="24"/>
          <w:lang w:eastAsia="ar-SA"/>
        </w:rPr>
        <w:t xml:space="preserve"> 41.96-2011. </w:t>
      </w:r>
      <w:proofErr w:type="gramStart"/>
      <w:r w:rsidRPr="009B1C65">
        <w:rPr>
          <w:sz w:val="24"/>
          <w:szCs w:val="24"/>
          <w:lang w:eastAsia="ar-SA"/>
        </w:rPr>
        <w:t>Контроль за</w:t>
      </w:r>
      <w:proofErr w:type="gramEnd"/>
      <w:r w:rsidRPr="009B1C65">
        <w:rPr>
          <w:sz w:val="24"/>
          <w:szCs w:val="24"/>
          <w:lang w:eastAsia="ar-SA"/>
        </w:rPr>
        <w:t xml:space="preserve"> техническим состоянием должно осуществлять ответственное лицо за производство работ на участке и механик подрядной организации;</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lastRenderedPageBreak/>
        <w:t>- при производстве строительно-монтажных работ не допускать запыленности и загазованности воздуха сверх предельно-допустимых концентраций.</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При эксплуатации. С целью уменьшения загрязнения атмосферного воздуха и предотвращения аварийных ситуаций при эксплуатации предусмотрены технические решения, позволяющие свести до минимума вредное воздействие на атмосферный воздух.</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В процессе эксплуатации трубопроводов ведется постоянное наблюдение и </w:t>
      </w:r>
      <w:proofErr w:type="gramStart"/>
      <w:r w:rsidRPr="009B1C65">
        <w:rPr>
          <w:sz w:val="24"/>
          <w:szCs w:val="24"/>
          <w:lang w:eastAsia="ar-SA"/>
        </w:rPr>
        <w:t>контроль за</w:t>
      </w:r>
      <w:proofErr w:type="gramEnd"/>
      <w:r w:rsidRPr="009B1C65">
        <w:rPr>
          <w:sz w:val="24"/>
          <w:szCs w:val="24"/>
          <w:lang w:eastAsia="ar-SA"/>
        </w:rPr>
        <w:t xml:space="preserve"> состоянием труб, элементов трубопроводов и их деталей.</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Запорная арматура принята на технологические параметры трубопроводов (рабочее давление, диаметр), в соответствии с перекачиваемой средой и соответствует климатическому исполнению района строительства.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Вся запорная арматура, применяемая в проекте, соответствует классу герметичности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затвора “А” по ГОСТ 9544-2015.</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Выбор и размещение оборудования выполнен с учетом требований промышленной безопасности, климатических условий района строительства и эксплуатационных характеристик оборудования, а также с учетом возможности его нормальной эксплуатации, осмотра и ремонта.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Все применяемые технические устройства сертифицированы на соответствие требованиям промышленной безопасности и требованиям нормативных документов по стандартизации организациями, аккредитованными </w:t>
      </w:r>
      <w:proofErr w:type="spellStart"/>
      <w:r w:rsidRPr="009B1C65">
        <w:rPr>
          <w:sz w:val="24"/>
          <w:szCs w:val="24"/>
          <w:lang w:eastAsia="ar-SA"/>
        </w:rPr>
        <w:t>Ростехнадзором</w:t>
      </w:r>
      <w:proofErr w:type="spellEnd"/>
      <w:r w:rsidRPr="009B1C65">
        <w:rPr>
          <w:sz w:val="24"/>
          <w:szCs w:val="24"/>
          <w:lang w:eastAsia="ar-SA"/>
        </w:rPr>
        <w:t>, и имеют разрешения на применение на опасном производственном объекте.</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Для обеспечения безаварийной эксплуатации строящихся трубопроводов, сокращения выбросов вредных веществ в окружающую среду проектной документацией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предусмотрено:</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однотрубная герметизированная система сбора и транспорта нефти;</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применение труб с внутренним и наружным антикоррозионным покрытием;</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защита трубопроводов от почвенной, атмосферной и внутренней коррозии;</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прокладка трубопроводов в единых технологических коридорах;</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 соблюдение безопасных минимально допустимых расстояний между сооружениями </w:t>
      </w:r>
      <w:proofErr w:type="gramStart"/>
      <w:r w:rsidRPr="009B1C65">
        <w:rPr>
          <w:sz w:val="24"/>
          <w:szCs w:val="24"/>
          <w:lang w:eastAsia="ar-SA"/>
        </w:rPr>
        <w:t>в</w:t>
      </w:r>
      <w:proofErr w:type="gramEnd"/>
      <w:r w:rsidRPr="009B1C65">
        <w:rPr>
          <w:sz w:val="24"/>
          <w:szCs w:val="24"/>
          <w:lang w:eastAsia="ar-SA"/>
        </w:rPr>
        <w:t xml:space="preserve"> </w:t>
      </w:r>
    </w:p>
    <w:p w:rsidR="009B1C65" w:rsidRPr="009B1C65" w:rsidRDefault="009B1C65" w:rsidP="009B1C65">
      <w:pPr>
        <w:tabs>
          <w:tab w:val="left" w:pos="3045"/>
        </w:tabs>
        <w:suppressAutoHyphens/>
        <w:spacing w:line="276" w:lineRule="auto"/>
        <w:jc w:val="both"/>
        <w:rPr>
          <w:sz w:val="24"/>
          <w:szCs w:val="24"/>
          <w:lang w:eastAsia="ar-SA"/>
        </w:rPr>
      </w:pPr>
      <w:proofErr w:type="gramStart"/>
      <w:r w:rsidRPr="009B1C65">
        <w:rPr>
          <w:sz w:val="24"/>
          <w:szCs w:val="24"/>
          <w:lang w:eastAsia="ar-SA"/>
        </w:rPr>
        <w:t>соответствии</w:t>
      </w:r>
      <w:proofErr w:type="gramEnd"/>
      <w:r w:rsidRPr="009B1C65">
        <w:rPr>
          <w:sz w:val="24"/>
          <w:szCs w:val="24"/>
          <w:lang w:eastAsia="ar-SA"/>
        </w:rPr>
        <w:t xml:space="preserve"> с действующими нормативами;</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контроль, автоматизация и управление технологическими процессами;</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 строгое соблюдение периодичности планово-предупредительных ремонтов и контроль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технического состояния оборудования, труб;</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 защита оборудования и трубопроводов от статического электричества путем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заземления.</w:t>
      </w:r>
    </w:p>
    <w:p w:rsidR="009B1C65" w:rsidRPr="009B1C65" w:rsidRDefault="009B1C65" w:rsidP="009B1C65">
      <w:pPr>
        <w:tabs>
          <w:tab w:val="left" w:pos="567"/>
        </w:tabs>
        <w:suppressAutoHyphens/>
        <w:spacing w:line="276" w:lineRule="auto"/>
        <w:jc w:val="both"/>
        <w:rPr>
          <w:b/>
          <w:sz w:val="24"/>
          <w:szCs w:val="24"/>
          <w:lang w:eastAsia="ar-SA"/>
        </w:rPr>
      </w:pPr>
      <w:r w:rsidRPr="009B1C65">
        <w:rPr>
          <w:b/>
          <w:sz w:val="24"/>
          <w:szCs w:val="24"/>
          <w:lang w:eastAsia="ar-SA"/>
        </w:rPr>
        <w:tab/>
        <w:t>Мероприятия по оборотному водоснабжению</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Проектом не предусмотрено использование оборотного водоснабжения.</w:t>
      </w:r>
    </w:p>
    <w:p w:rsidR="009B1C65" w:rsidRPr="009B1C65" w:rsidRDefault="009B1C65" w:rsidP="009B1C65">
      <w:pPr>
        <w:tabs>
          <w:tab w:val="left" w:pos="567"/>
        </w:tabs>
        <w:suppressAutoHyphens/>
        <w:spacing w:line="276" w:lineRule="auto"/>
        <w:jc w:val="both"/>
        <w:rPr>
          <w:b/>
          <w:sz w:val="24"/>
          <w:szCs w:val="24"/>
          <w:lang w:eastAsia="ar-SA"/>
        </w:rPr>
      </w:pPr>
      <w:r w:rsidRPr="009B1C65">
        <w:rPr>
          <w:b/>
          <w:sz w:val="24"/>
          <w:szCs w:val="24"/>
          <w:lang w:eastAsia="ar-SA"/>
        </w:rPr>
        <w:tab/>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Рекультивация земель - комплекс работ, направленный на восстановление нарушенных земель, а также на улучшение условий окружающей среды.</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lastRenderedPageBreak/>
        <w:tab/>
        <w:t>Работы по рекультивации нарушенных земель выполняются в соответствии с требованиями ГОСТ 17.5.3.04-83, постановлением Правительства РФ от 10.07.2018 г. № 800 «О проведении рекультивации и консервации земель».</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ab/>
        <w:t>Технический этап рекультивации независимо от дальнейшего использования земельного участка предусматривает выполнение следующих видов работ:</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демонтаж и передислокацию всех временных сооружений, спецтехники и транспортных сре</w:t>
      </w:r>
      <w:proofErr w:type="gramStart"/>
      <w:r w:rsidRPr="009B1C65">
        <w:rPr>
          <w:sz w:val="24"/>
          <w:szCs w:val="24"/>
          <w:lang w:eastAsia="ar-SA"/>
        </w:rPr>
        <w:t>дств с т</w:t>
      </w:r>
      <w:proofErr w:type="gramEnd"/>
      <w:r w:rsidRPr="009B1C65">
        <w:rPr>
          <w:sz w:val="24"/>
          <w:szCs w:val="24"/>
          <w:lang w:eastAsia="ar-SA"/>
        </w:rPr>
        <w:t>ерритории объекта;</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уборку площадок и прилегающей к ней пятиметровой зоны от строительных и бытовых отходов;</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обратную засыпку ям и траншей минеральным грунтом с устройством валика, обеспечивающего создание ровной поверхности после усадки грунта;</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планировка поверхности нарушенной территории;</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Нарушения рельефа, возникшие при передвижении строительной техники, ликвидируются при планировке полосы отвода после окончания работ.</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До начала работ необходимо определить местоположение в плане пересекаемых коммуникаций и обеспечить их сохранность и безопасность производства работ. Для этого до начала работ следует определить на местности расположение оси действующих коммуникаций и обозначить их предупредительными знаками. В период производства работ вблизи действующих трубопроводов и кабелей или при пересечении с ними вызвать представителя эксплуатирующей организации.</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По окончании планировки поверхности нарушенных земель и засыпки </w:t>
      </w:r>
      <w:proofErr w:type="spellStart"/>
      <w:r w:rsidRPr="009B1C65">
        <w:rPr>
          <w:sz w:val="24"/>
          <w:szCs w:val="24"/>
          <w:lang w:eastAsia="ar-SA"/>
        </w:rPr>
        <w:t>торфо</w:t>
      </w:r>
      <w:proofErr w:type="spellEnd"/>
      <w:r w:rsidRPr="009B1C65">
        <w:rPr>
          <w:sz w:val="24"/>
          <w:szCs w:val="24"/>
          <w:lang w:eastAsia="ar-SA"/>
        </w:rPr>
        <w:t xml:space="preserve">-песчаной смесью территории, подлежащей биологической рекультивации, технический этап рекультивации считается законченным. </w:t>
      </w:r>
      <w:proofErr w:type="spellStart"/>
      <w:r w:rsidRPr="009B1C65">
        <w:rPr>
          <w:sz w:val="24"/>
          <w:szCs w:val="24"/>
          <w:lang w:eastAsia="ar-SA"/>
        </w:rPr>
        <w:t>Рекультивируемые</w:t>
      </w:r>
      <w:proofErr w:type="spellEnd"/>
      <w:r w:rsidRPr="009B1C65">
        <w:rPr>
          <w:sz w:val="24"/>
          <w:szCs w:val="24"/>
          <w:lang w:eastAsia="ar-SA"/>
        </w:rPr>
        <w:t xml:space="preserve">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ab/>
        <w:t>Биологический этап рекультивации - комплекс агротехнических и фитомелиоративных мероприятий, направленных на восстановление почвенно-растительного слоя, утраченного в процессе строительства.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Биологический этап рекультивации направлен на закрепление поверхностного слоя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почвы корневой системой растений, создание сомкнутого травостоя и предотвращение развития водной и ветровой эрозии почв на нарушенных землях. </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Мероприятия по биологической рекультивации разработаны в соответствии с природными особенностями осваиваемой территории.</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Биологический этап рекультивации осуществляется после завершения технического этапа и заключается в подготовке почвы, внесении удобрений, подборе травосмесей, посеве и уходе за посевами и носит природоохранное направление.</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Оба этапа биологической рекультивации включают в себя мероприятия </w:t>
      </w:r>
      <w:proofErr w:type="gramStart"/>
      <w:r w:rsidRPr="009B1C65">
        <w:rPr>
          <w:sz w:val="24"/>
          <w:szCs w:val="24"/>
          <w:lang w:eastAsia="ar-SA"/>
        </w:rPr>
        <w:t>в</w:t>
      </w:r>
      <w:proofErr w:type="gramEnd"/>
      <w:r w:rsidRPr="009B1C65">
        <w:rPr>
          <w:sz w:val="24"/>
          <w:szCs w:val="24"/>
          <w:lang w:eastAsia="ar-SA"/>
        </w:rPr>
        <w:t xml:space="preserve"> следующей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последовательности: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боронование поверхностного слоя почвы;</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внесение минеральных удобрений;</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посев многолетних трав;</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lastRenderedPageBreak/>
        <w:t>− уход за посевами.</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Перед посевом травосмеси осуществляется боронование - подготовка почвы рыхлением поверхностного слоя почвы боронами, выравнивание поверхности бульдозером, оснащённым бороной (вращающиеся диски 48 штук, диаметром 660 мм), для создания оптимальных агрофизических свойств пород и водно-теплового произрастания растений. Глубина обработки боронами до 12 см. Затем предусмотрено внесение минеральных удобрений. Внесение минеральных удобрений предусмотрено на землях, </w:t>
      </w:r>
      <w:proofErr w:type="spellStart"/>
      <w:r w:rsidRPr="009B1C65">
        <w:rPr>
          <w:sz w:val="24"/>
          <w:szCs w:val="24"/>
          <w:lang w:eastAsia="ar-SA"/>
        </w:rPr>
        <w:t>рекультивируемых</w:t>
      </w:r>
      <w:proofErr w:type="spellEnd"/>
      <w:r w:rsidRPr="009B1C65">
        <w:rPr>
          <w:sz w:val="24"/>
          <w:szCs w:val="24"/>
          <w:lang w:eastAsia="ar-SA"/>
        </w:rPr>
        <w:t xml:space="preserve"> посевом трав.</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В состав минеральных удобрений входит: </w:t>
      </w:r>
    </w:p>
    <w:p w:rsidR="009B1C65" w:rsidRPr="009B1C65" w:rsidRDefault="009B1C65" w:rsidP="009B1C65">
      <w:pPr>
        <w:tabs>
          <w:tab w:val="left" w:pos="3045"/>
        </w:tabs>
        <w:suppressAutoHyphens/>
        <w:spacing w:line="276" w:lineRule="auto"/>
        <w:ind w:firstLine="426"/>
        <w:jc w:val="both"/>
        <w:rPr>
          <w:sz w:val="24"/>
          <w:szCs w:val="24"/>
          <w:lang w:eastAsia="ar-SA"/>
        </w:rPr>
      </w:pPr>
      <w:r w:rsidRPr="009B1C65">
        <w:rPr>
          <w:sz w:val="24"/>
          <w:szCs w:val="24"/>
          <w:lang w:eastAsia="ar-SA"/>
        </w:rPr>
        <w:t>- суперфосфат из расчета 150 кг/га;</w:t>
      </w:r>
    </w:p>
    <w:p w:rsidR="009B1C65" w:rsidRPr="009B1C65" w:rsidRDefault="009B1C65" w:rsidP="009B1C65">
      <w:pPr>
        <w:tabs>
          <w:tab w:val="left" w:pos="3045"/>
        </w:tabs>
        <w:suppressAutoHyphens/>
        <w:spacing w:line="276" w:lineRule="auto"/>
        <w:ind w:firstLine="426"/>
        <w:jc w:val="both"/>
        <w:rPr>
          <w:sz w:val="24"/>
          <w:szCs w:val="24"/>
          <w:lang w:eastAsia="ar-SA"/>
        </w:rPr>
      </w:pPr>
      <w:r w:rsidRPr="009B1C65">
        <w:rPr>
          <w:sz w:val="24"/>
          <w:szCs w:val="24"/>
          <w:lang w:eastAsia="ar-SA"/>
        </w:rPr>
        <w:t>- сульфат аммония - 90 кг/га;</w:t>
      </w:r>
    </w:p>
    <w:p w:rsidR="009B1C65" w:rsidRPr="009B1C65" w:rsidRDefault="009B1C65" w:rsidP="009B1C65">
      <w:pPr>
        <w:tabs>
          <w:tab w:val="left" w:pos="3045"/>
        </w:tabs>
        <w:suppressAutoHyphens/>
        <w:spacing w:line="276" w:lineRule="auto"/>
        <w:ind w:firstLine="426"/>
        <w:jc w:val="both"/>
        <w:rPr>
          <w:sz w:val="24"/>
          <w:szCs w:val="24"/>
          <w:lang w:eastAsia="ar-SA"/>
        </w:rPr>
      </w:pPr>
      <w:r w:rsidRPr="009B1C65">
        <w:rPr>
          <w:sz w:val="24"/>
          <w:szCs w:val="24"/>
          <w:lang w:eastAsia="ar-SA"/>
        </w:rPr>
        <w:t>- хлористый калий - 40 кг/га.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Далее производиться посев травосмеси, при котором используют семена однолетних и многолетних трав. Обладая существенным адаптационным потенциалом в условиях Крайнего Севера, состав травосмеси подбирается с учетом почвенных условий лесного участка. Однолетние травы, с ускоренным циклом развития (1-2 года) и выраженными </w:t>
      </w:r>
      <w:proofErr w:type="spellStart"/>
      <w:r w:rsidRPr="009B1C65">
        <w:rPr>
          <w:sz w:val="24"/>
          <w:szCs w:val="24"/>
          <w:lang w:eastAsia="ar-SA"/>
        </w:rPr>
        <w:t>эксилерентными</w:t>
      </w:r>
      <w:proofErr w:type="spellEnd"/>
      <w:r w:rsidRPr="009B1C65">
        <w:rPr>
          <w:sz w:val="24"/>
          <w:szCs w:val="24"/>
          <w:lang w:eastAsia="ar-SA"/>
        </w:rPr>
        <w:t xml:space="preserve"> свойствами, хорошо </w:t>
      </w:r>
      <w:proofErr w:type="gramStart"/>
      <w:r w:rsidRPr="009B1C65">
        <w:rPr>
          <w:sz w:val="24"/>
          <w:szCs w:val="24"/>
          <w:lang w:eastAsia="ar-SA"/>
        </w:rPr>
        <w:t>закрепляют грунт и в первый же год создает</w:t>
      </w:r>
      <w:proofErr w:type="gramEnd"/>
      <w:r w:rsidRPr="009B1C65">
        <w:rPr>
          <w:sz w:val="24"/>
          <w:szCs w:val="24"/>
          <w:lang w:eastAsia="ar-SA"/>
        </w:rPr>
        <w:t xml:space="preserve"> условия для развития растений второй группы. Многолетние травы при внесении удобрений способны за 3-5 лет закрепить техногенный субстрат, обеспечить аккумуляцию питательных веществ в дерновом слое. Травосмесь составлена из сочетания видов различных жизненных форм: длиннокорневищных, рыхло - и плотно-корневищных и злаковых растений с универсальной корневой системой. Наиболее подходящий и адаптированный к местным условиям </w:t>
      </w:r>
      <w:proofErr w:type="spellStart"/>
      <w:r w:rsidRPr="009B1C65">
        <w:rPr>
          <w:sz w:val="24"/>
          <w:szCs w:val="24"/>
          <w:lang w:eastAsia="ar-SA"/>
        </w:rPr>
        <w:t>притундровых</w:t>
      </w:r>
      <w:proofErr w:type="spellEnd"/>
      <w:r w:rsidRPr="009B1C65">
        <w:rPr>
          <w:sz w:val="24"/>
          <w:szCs w:val="24"/>
          <w:lang w:eastAsia="ar-SA"/>
        </w:rPr>
        <w:t xml:space="preserve"> и </w:t>
      </w:r>
      <w:proofErr w:type="spellStart"/>
      <w:r w:rsidRPr="009B1C65">
        <w:rPr>
          <w:sz w:val="24"/>
          <w:szCs w:val="24"/>
          <w:lang w:eastAsia="ar-SA"/>
        </w:rPr>
        <w:t>северотаежных</w:t>
      </w:r>
      <w:proofErr w:type="spellEnd"/>
      <w:r w:rsidRPr="009B1C65">
        <w:rPr>
          <w:sz w:val="24"/>
          <w:szCs w:val="24"/>
          <w:lang w:eastAsia="ar-SA"/>
        </w:rPr>
        <w:t xml:space="preserve"> лесов Ханты-Мансийского автономного округа – Югры, видовой состав травосмеси запроектирован следующий:</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овес посевной, однолетний (10%) – 686 кг;</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райграс однолетний (10%) – 686 кг;</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овсяница красная, многолетняя (40%) – 2741 кг;</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-клевера белого, многолетний (20%) – 1371 кг;</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-тимофеевка луговая, многолетняя (10%) – 686 кг;</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-лисохвоста лугового, многолетний (10%) – 686 кг.</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Норма посева травосмеси механизированным способом составляет 270 кг на 1 га.</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Описание последовательности проведения работ технического и биологического этапов рекультивации представлено в разделе 21R0425.07.000-ООС</w:t>
      </w:r>
      <w:proofErr w:type="gramStart"/>
      <w:r w:rsidRPr="009B1C65">
        <w:rPr>
          <w:sz w:val="24"/>
          <w:szCs w:val="24"/>
          <w:lang w:eastAsia="ar-SA"/>
        </w:rPr>
        <w:t>2</w:t>
      </w:r>
      <w:proofErr w:type="gramEnd"/>
      <w:r w:rsidRPr="009B1C65">
        <w:rPr>
          <w:sz w:val="24"/>
          <w:szCs w:val="24"/>
          <w:lang w:eastAsia="ar-SA"/>
        </w:rPr>
        <w:t>.</w:t>
      </w:r>
    </w:p>
    <w:p w:rsidR="009B1C65" w:rsidRPr="009B1C65" w:rsidRDefault="009B1C65" w:rsidP="009B1C65">
      <w:pPr>
        <w:tabs>
          <w:tab w:val="left" w:pos="567"/>
        </w:tabs>
        <w:suppressAutoHyphens/>
        <w:spacing w:line="276" w:lineRule="auto"/>
        <w:jc w:val="both"/>
        <w:rPr>
          <w:b/>
          <w:sz w:val="24"/>
          <w:szCs w:val="24"/>
          <w:lang w:eastAsia="ar-SA"/>
        </w:rPr>
      </w:pPr>
      <w:r w:rsidRPr="009B1C65">
        <w:rPr>
          <w:b/>
          <w:sz w:val="24"/>
          <w:szCs w:val="24"/>
          <w:lang w:eastAsia="ar-SA"/>
        </w:rPr>
        <w:tab/>
        <w:t>Мероприятия по накоплению, использованию, обезвреживанию, транспортировке и размещению опасных отходов</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Для накопления отходов V, IV класса опасности на территории стройплощадки выделена специальная площадка, где размещены контейнеры с удобными подъездами для транспорта. Площадка для складирования отходов открытая, с водонепроницаемым или грунтовым покрытием.</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tab/>
        <w:t xml:space="preserve">Предусмотренные меры по обеспечению условий накопления отходов на этапе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строительства соответствуют требованиям СанПиН 2.1.7.1322-03.</w:t>
      </w:r>
    </w:p>
    <w:p w:rsidR="009B1C65" w:rsidRPr="009B1C65" w:rsidRDefault="009B1C65" w:rsidP="009B1C65">
      <w:pPr>
        <w:tabs>
          <w:tab w:val="left" w:pos="567"/>
        </w:tabs>
        <w:suppressAutoHyphens/>
        <w:spacing w:line="276" w:lineRule="auto"/>
        <w:jc w:val="both"/>
        <w:rPr>
          <w:sz w:val="24"/>
          <w:szCs w:val="24"/>
          <w:lang w:eastAsia="ar-SA"/>
        </w:rPr>
      </w:pPr>
      <w:r w:rsidRPr="009B1C65">
        <w:rPr>
          <w:sz w:val="24"/>
          <w:szCs w:val="24"/>
          <w:lang w:eastAsia="ar-SA"/>
        </w:rPr>
        <w:lastRenderedPageBreak/>
        <w:tab/>
        <w:t xml:space="preserve">Вопросы размещения (вывоза) всех образующихся отходов в период строительства будут решаться подрядчиком, отходы будут направляться на утилизацию согласно договорам, заключенным подрядчиком со специализированными предприятиями, имеющими лицензии на осуществление деятельности по сбору, транспортированию, обработке, утилизации, обезвреживанию, размещению отходов I-IV классов опасности.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Твёрдые коммунальные отходы IV класса опасности передаются </w:t>
      </w:r>
      <w:proofErr w:type="gramStart"/>
      <w:r w:rsidRPr="009B1C65">
        <w:rPr>
          <w:sz w:val="24"/>
          <w:szCs w:val="24"/>
          <w:lang w:eastAsia="ar-SA"/>
        </w:rPr>
        <w:t>региональному</w:t>
      </w:r>
      <w:proofErr w:type="gramEnd"/>
      <w:r w:rsidRPr="009B1C65">
        <w:rPr>
          <w:sz w:val="24"/>
          <w:szCs w:val="24"/>
          <w:lang w:eastAsia="ar-SA"/>
        </w:rPr>
        <w:t xml:space="preserve">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оператору, осуществляющему действия, связанные с перевозкой, обработкой, утилизацией, </w:t>
      </w:r>
    </w:p>
    <w:p w:rsidR="009B1C65" w:rsidRPr="009B1C65" w:rsidRDefault="009B1C65" w:rsidP="009B1C65">
      <w:pPr>
        <w:tabs>
          <w:tab w:val="left" w:pos="3045"/>
        </w:tabs>
        <w:suppressAutoHyphens/>
        <w:spacing w:line="276" w:lineRule="auto"/>
        <w:jc w:val="both"/>
        <w:rPr>
          <w:sz w:val="24"/>
          <w:szCs w:val="24"/>
          <w:lang w:eastAsia="ar-SA"/>
        </w:rPr>
      </w:pPr>
      <w:r w:rsidRPr="009B1C65">
        <w:rPr>
          <w:sz w:val="24"/>
          <w:szCs w:val="24"/>
          <w:lang w:eastAsia="ar-SA"/>
        </w:rPr>
        <w:t xml:space="preserve">обезвреживанием и размещением отходов.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Обращение с отходами должно осуществляться с соблюдением экологических требований, правил техники безопасности и пожарной безопасности с целью исключения аварийных ситуаций, возгораний, причинения вреда окружающей среде и здоровью людей.</w:t>
      </w:r>
    </w:p>
    <w:p w:rsidR="009B1C65" w:rsidRPr="009B1C65" w:rsidRDefault="009B1C65" w:rsidP="009B1C65">
      <w:pPr>
        <w:tabs>
          <w:tab w:val="left" w:pos="3045"/>
        </w:tabs>
        <w:suppressAutoHyphens/>
        <w:spacing w:line="276" w:lineRule="auto"/>
        <w:ind w:firstLine="567"/>
        <w:jc w:val="both"/>
        <w:rPr>
          <w:b/>
          <w:sz w:val="24"/>
          <w:szCs w:val="24"/>
          <w:lang w:eastAsia="ar-SA"/>
        </w:rPr>
      </w:pPr>
      <w:r w:rsidRPr="009B1C65">
        <w:rPr>
          <w:b/>
          <w:sz w:val="24"/>
          <w:szCs w:val="24"/>
          <w:lang w:eastAsia="ar-SA"/>
        </w:rPr>
        <w:t>Мероприятия по охране недр</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Под недрами понимают верхнюю часть земной коры, в пределах которой возможна добыча полезных ископаемых. Охрана недр имеет комплексный характер и рассматривается во взаимосвязи с охраной всей окружающей среды, поскольку использование недр, как правило, влечет за собой нарушение земель, уничтожение лесов и иной растительности, изменение режима поверхностных и подземных вод, загрязнение почв, вод и атмосферы.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Проектом не предусмотрено использование недр. В связи с этим мероприятия по охране недр, поверхностных и подземных вод не разрабатывались.</w:t>
      </w:r>
    </w:p>
    <w:p w:rsidR="009B1C65" w:rsidRPr="009B1C65" w:rsidRDefault="009B1C65" w:rsidP="009B1C65">
      <w:pPr>
        <w:tabs>
          <w:tab w:val="left" w:pos="3045"/>
        </w:tabs>
        <w:suppressAutoHyphens/>
        <w:spacing w:line="276" w:lineRule="auto"/>
        <w:ind w:firstLine="567"/>
        <w:jc w:val="both"/>
        <w:rPr>
          <w:b/>
          <w:sz w:val="24"/>
          <w:szCs w:val="24"/>
          <w:lang w:eastAsia="ar-SA"/>
        </w:rPr>
      </w:pPr>
      <w:r w:rsidRPr="009B1C65">
        <w:rPr>
          <w:b/>
          <w:sz w:val="24"/>
          <w:szCs w:val="24"/>
          <w:lang w:eastAsia="ar-SA"/>
        </w:rPr>
        <w:t xml:space="preserve">Мероприятия по охране объектов растительного и животного мира и среды их </w:t>
      </w:r>
    </w:p>
    <w:p w:rsidR="009B1C65" w:rsidRPr="009B1C65" w:rsidRDefault="009B1C65" w:rsidP="009B1C65">
      <w:pPr>
        <w:tabs>
          <w:tab w:val="left" w:pos="3045"/>
        </w:tabs>
        <w:suppressAutoHyphens/>
        <w:spacing w:line="276" w:lineRule="auto"/>
        <w:jc w:val="both"/>
        <w:rPr>
          <w:b/>
          <w:sz w:val="24"/>
          <w:szCs w:val="24"/>
          <w:lang w:eastAsia="ar-SA"/>
        </w:rPr>
      </w:pPr>
      <w:r w:rsidRPr="009B1C65">
        <w:rPr>
          <w:b/>
          <w:sz w:val="24"/>
          <w:szCs w:val="24"/>
          <w:lang w:eastAsia="ar-SA"/>
        </w:rPr>
        <w:t xml:space="preserve">обитания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Для снижения негативного воздействия на растительный и животный мир необходимо предусмотреть следующие мероприятия: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соблюдение границ землеотвода;</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использование при строительстве автотранспорта с исправными двигателями, отработавшие газы должны соответствовать ГОСТ </w:t>
      </w:r>
      <w:proofErr w:type="gramStart"/>
      <w:r w:rsidRPr="009B1C65">
        <w:rPr>
          <w:sz w:val="24"/>
          <w:szCs w:val="24"/>
          <w:lang w:eastAsia="ar-SA"/>
        </w:rPr>
        <w:t>Р</w:t>
      </w:r>
      <w:proofErr w:type="gramEnd"/>
      <w:r w:rsidRPr="009B1C65">
        <w:rPr>
          <w:sz w:val="24"/>
          <w:szCs w:val="24"/>
          <w:lang w:eastAsia="ar-SA"/>
        </w:rPr>
        <w:t xml:space="preserve"> 41.96-2011;</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запрещение использования неисправных, пожароопасных транспортных и </w:t>
      </w:r>
      <w:proofErr w:type="spellStart"/>
      <w:r w:rsidRPr="009B1C65">
        <w:rPr>
          <w:sz w:val="24"/>
          <w:szCs w:val="24"/>
          <w:lang w:eastAsia="ar-SA"/>
        </w:rPr>
        <w:t>строительномонтажных</w:t>
      </w:r>
      <w:proofErr w:type="spellEnd"/>
      <w:r w:rsidRPr="009B1C65">
        <w:rPr>
          <w:sz w:val="24"/>
          <w:szCs w:val="24"/>
          <w:lang w:eastAsia="ar-SA"/>
        </w:rPr>
        <w:t xml:space="preserve"> средств;</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запрещение хранения горюче-смазочных материалов, заправки техники, ремонта автомобилей в непредусмотренных для этих целей местах;</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накопление строительного мусора и отходов в инвентарные контейнеры, складирование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строительных материалов и отходов строительства осуществлять на специально отведенных бетонированных площадках с последующим вывозом для утилизации;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соблюдение правил пожаробезопасности;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запрещение несанкционированных свалок на строительных площадках и за территорией строительства;</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рекультивация нарушенных земель для улучшения условий обитания, восстановления кормовой базы животных;</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запрет несанкционированной охоты;</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ограждение площадочных объектов.</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lastRenderedPageBreak/>
        <w:t>Согласно инженерно-экологическим изысканиям, при проведении маршрутных наблюдений на территории района работ не было встречено растений и животных, занесенных в Красные книги.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Вероятность присутствия </w:t>
      </w:r>
      <w:proofErr w:type="spellStart"/>
      <w:r w:rsidRPr="009B1C65">
        <w:rPr>
          <w:sz w:val="24"/>
          <w:szCs w:val="24"/>
          <w:lang w:eastAsia="ar-SA"/>
        </w:rPr>
        <w:t>краснокнижных</w:t>
      </w:r>
      <w:proofErr w:type="spellEnd"/>
      <w:r w:rsidRPr="009B1C65">
        <w:rPr>
          <w:sz w:val="24"/>
          <w:szCs w:val="24"/>
          <w:lang w:eastAsia="ar-SA"/>
        </w:rPr>
        <w:t xml:space="preserve"> видов значительно снижается вследствие проявления фактора беспокойства в результате существующего освоения территории.  </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Мерой охраны таких объектов может служить минимальное механическое нарушение местообитаний и уничтожение почвенно-растительного покрова.</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Проектом предусматриваются следующие мероприятия по сохранению </w:t>
      </w:r>
      <w:proofErr w:type="spellStart"/>
      <w:r w:rsidRPr="009B1C65">
        <w:rPr>
          <w:sz w:val="24"/>
          <w:szCs w:val="24"/>
          <w:lang w:eastAsia="ar-SA"/>
        </w:rPr>
        <w:t>краснокнижных</w:t>
      </w:r>
      <w:proofErr w:type="spellEnd"/>
      <w:r w:rsidRPr="009B1C65">
        <w:rPr>
          <w:sz w:val="24"/>
          <w:szCs w:val="24"/>
          <w:lang w:eastAsia="ar-SA"/>
        </w:rPr>
        <w:t xml:space="preserve"> растений и животных:</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до начала работ по строительству ознакомить рабочих с видовым составом </w:t>
      </w:r>
      <w:proofErr w:type="spellStart"/>
      <w:r w:rsidRPr="009B1C65">
        <w:rPr>
          <w:sz w:val="24"/>
          <w:szCs w:val="24"/>
          <w:lang w:eastAsia="ar-SA"/>
        </w:rPr>
        <w:t>краснокнижных</w:t>
      </w:r>
      <w:proofErr w:type="spellEnd"/>
      <w:r w:rsidRPr="009B1C65">
        <w:rPr>
          <w:sz w:val="24"/>
          <w:szCs w:val="24"/>
          <w:lang w:eastAsia="ar-SA"/>
        </w:rPr>
        <w:t xml:space="preserve"> видов животных и растений в районе производства работ;</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в случае обнаружения </w:t>
      </w:r>
      <w:proofErr w:type="spellStart"/>
      <w:r w:rsidRPr="009B1C65">
        <w:rPr>
          <w:sz w:val="24"/>
          <w:szCs w:val="24"/>
          <w:lang w:eastAsia="ar-SA"/>
        </w:rPr>
        <w:t>краснокнижных</w:t>
      </w:r>
      <w:proofErr w:type="spellEnd"/>
      <w:r w:rsidRPr="009B1C65">
        <w:rPr>
          <w:sz w:val="24"/>
          <w:szCs w:val="24"/>
          <w:lang w:eastAsia="ar-SA"/>
        </w:rPr>
        <w:t xml:space="preserve"> видов растительности предусмотреть охрану либо перенос данного вида в места пригодные для воспроизводства, исключающие антропогенное воздействие с согласованием в органах власти, в порядке, предусмотренном законодательством РФ;</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в случае выявления гнезд или мигрирующих особей </w:t>
      </w:r>
      <w:proofErr w:type="spellStart"/>
      <w:r w:rsidRPr="009B1C65">
        <w:rPr>
          <w:sz w:val="24"/>
          <w:szCs w:val="24"/>
          <w:lang w:eastAsia="ar-SA"/>
        </w:rPr>
        <w:t>краснокнижных</w:t>
      </w:r>
      <w:proofErr w:type="spellEnd"/>
      <w:r w:rsidRPr="009B1C65">
        <w:rPr>
          <w:sz w:val="24"/>
          <w:szCs w:val="24"/>
          <w:lang w:eastAsia="ar-SA"/>
        </w:rPr>
        <w:t xml:space="preserve"> видов птиц должна быть обеспечена их локальная охрана с соответствующим информационно-пропагандистским сопровождением.</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 не допускать несанкционированный сбор и/или отлов </w:t>
      </w:r>
      <w:proofErr w:type="spellStart"/>
      <w:r w:rsidRPr="009B1C65">
        <w:rPr>
          <w:sz w:val="24"/>
          <w:szCs w:val="24"/>
          <w:lang w:eastAsia="ar-SA"/>
        </w:rPr>
        <w:t>краснокнижных</w:t>
      </w:r>
      <w:proofErr w:type="spellEnd"/>
      <w:r w:rsidRPr="009B1C65">
        <w:rPr>
          <w:sz w:val="24"/>
          <w:szCs w:val="24"/>
          <w:lang w:eastAsia="ar-SA"/>
        </w:rPr>
        <w:t xml:space="preserve"> видов в районе производства работ, с назначением ответственного лица за соблюдением законодательства в сфере их сохранения.</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Ряд несложных дополнительных организационно-профилактических мероприятий: изготовление ограждений, устройство отпугивающих устройств, установка предупредительных знаков и т.д. позволит значительно снизить потенциальную опасность производственных объектов по отношению к объектам животного мира.</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xml:space="preserve">С целью снижения потенциального пресса браконьерского промысла необходимо практическое внедрение комплекса специальных мероприятий, организационного характера. Эффективной мерой пресечения браконьерства может послужить запрет со стороны администрации предприятия ввоза на территорию всех орудий промысла животных (оружие, капканы и т.д.), а также собак. При этом оптимальной формой </w:t>
      </w:r>
      <w:proofErr w:type="gramStart"/>
      <w:r w:rsidRPr="009B1C65">
        <w:rPr>
          <w:sz w:val="24"/>
          <w:szCs w:val="24"/>
          <w:lang w:eastAsia="ar-SA"/>
        </w:rPr>
        <w:t>контроля за</w:t>
      </w:r>
      <w:proofErr w:type="gramEnd"/>
      <w:r w:rsidRPr="009B1C65">
        <w:rPr>
          <w:sz w:val="24"/>
          <w:szCs w:val="24"/>
          <w:lang w:eastAsia="ar-SA"/>
        </w:rPr>
        <w:t xml:space="preserve"> соблюдением запрета будет систематический досмотр при </w:t>
      </w:r>
      <w:proofErr w:type="spellStart"/>
      <w:r w:rsidRPr="009B1C65">
        <w:rPr>
          <w:sz w:val="24"/>
          <w:szCs w:val="24"/>
          <w:lang w:eastAsia="ar-SA"/>
        </w:rPr>
        <w:t>перевахтовке</w:t>
      </w:r>
      <w:proofErr w:type="spellEnd"/>
      <w:r w:rsidRPr="009B1C65">
        <w:rPr>
          <w:sz w:val="24"/>
          <w:szCs w:val="24"/>
          <w:lang w:eastAsia="ar-SA"/>
        </w:rPr>
        <w:t>. Очень важным моментом является запрет на несанкционированное передвижение вездеходной техники.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В случае обнаружения в период производства работ редких видов животных и птиц на территории производственного объекта необходимо:</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обеспечить беспрепятственный выход животного с территории производственного объекта;</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в случае гибели животного необходимо направить информацию в адрес департамента природно-ресурсного регулирования, лесных отношений и развития Астраханской области.</w:t>
      </w:r>
    </w:p>
    <w:p w:rsidR="009B1C65" w:rsidRPr="009B1C65" w:rsidRDefault="009B1C65" w:rsidP="009B1C65">
      <w:pPr>
        <w:tabs>
          <w:tab w:val="left" w:pos="3045"/>
        </w:tabs>
        <w:suppressAutoHyphens/>
        <w:spacing w:line="276" w:lineRule="auto"/>
        <w:ind w:firstLine="567"/>
        <w:jc w:val="both"/>
        <w:rPr>
          <w:sz w:val="24"/>
          <w:szCs w:val="24"/>
          <w:lang w:eastAsia="ar-SA"/>
        </w:rPr>
      </w:pPr>
      <w:r w:rsidRPr="009B1C65">
        <w:rPr>
          <w:sz w:val="24"/>
          <w:szCs w:val="24"/>
          <w:lang w:eastAsia="ar-SA"/>
        </w:rPr>
        <w:t>- компенсация ущерба, причиненного водным биоресурсам и среде их обитания, путем выпуска водных биоресурсов в естественные водные объекты.</w:t>
      </w:r>
    </w:p>
    <w:p w:rsidR="009B1C65" w:rsidRPr="009B1C65" w:rsidRDefault="009B1C65" w:rsidP="009B1C65">
      <w:pPr>
        <w:suppressAutoHyphens/>
        <w:jc w:val="center"/>
        <w:rPr>
          <w:b/>
          <w:sz w:val="26"/>
          <w:szCs w:val="26"/>
        </w:rPr>
      </w:pPr>
      <w:r w:rsidRPr="009B1C65">
        <w:rPr>
          <w:b/>
          <w:sz w:val="26"/>
          <w:szCs w:val="26"/>
        </w:rPr>
        <w:lastRenderedPageBreak/>
        <w:t>2.8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9B1C65" w:rsidRPr="009B1C65" w:rsidRDefault="009B1C65" w:rsidP="009B1C65">
      <w:pPr>
        <w:suppressAutoHyphens/>
        <w:jc w:val="center"/>
        <w:rPr>
          <w:b/>
          <w:sz w:val="26"/>
          <w:szCs w:val="26"/>
        </w:rPr>
      </w:pP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bookmarkStart w:id="4" w:name="_Toc54878913"/>
      <w:proofErr w:type="gramStart"/>
      <w:r w:rsidRPr="009B1C65">
        <w:rPr>
          <w:b/>
          <w:sz w:val="24"/>
          <w:szCs w:val="24"/>
          <w:lang w:eastAsia="ar-SA"/>
        </w:rPr>
        <w:t>Мероприятия по световой и другим видам маскировки проектируемого объекта</w:t>
      </w:r>
      <w:bookmarkEnd w:id="4"/>
      <w:proofErr w:type="gramEnd"/>
    </w:p>
    <w:p w:rsidR="009B1C65" w:rsidRPr="009B1C65" w:rsidRDefault="009B1C65" w:rsidP="009B1C65">
      <w:pPr>
        <w:suppressAutoHyphens/>
        <w:autoSpaceDE w:val="0"/>
        <w:autoSpaceDN w:val="0"/>
        <w:adjustRightInd w:val="0"/>
        <w:spacing w:line="276" w:lineRule="auto"/>
        <w:ind w:right="-2" w:firstLine="709"/>
        <w:jc w:val="both"/>
        <w:rPr>
          <w:rFonts w:eastAsia="ArialMT"/>
          <w:sz w:val="24"/>
          <w:szCs w:val="24"/>
          <w:lang w:eastAsia="ar-SA"/>
        </w:rPr>
      </w:pPr>
      <w:bookmarkStart w:id="5" w:name="_Toc365293340"/>
      <w:r w:rsidRPr="009B1C65">
        <w:rPr>
          <w:rFonts w:eastAsia="ArialMT"/>
          <w:sz w:val="24"/>
          <w:szCs w:val="24"/>
          <w:lang w:eastAsia="ar-SA"/>
        </w:rPr>
        <w:t xml:space="preserve">Проектируемые объекты расположены на расстоянии более 500 км от государственной границы и, следовательно, в соответствии с ГОСТ </w:t>
      </w:r>
      <w:proofErr w:type="gramStart"/>
      <w:r w:rsidRPr="009B1C65">
        <w:rPr>
          <w:rFonts w:eastAsia="ArialMT"/>
          <w:sz w:val="24"/>
          <w:szCs w:val="24"/>
          <w:lang w:eastAsia="ar-SA"/>
        </w:rPr>
        <w:t>Р</w:t>
      </w:r>
      <w:proofErr w:type="gramEnd"/>
      <w:r w:rsidRPr="009B1C65">
        <w:rPr>
          <w:rFonts w:eastAsia="ArialMT"/>
          <w:sz w:val="24"/>
          <w:szCs w:val="24"/>
          <w:lang w:eastAsia="ar-SA"/>
        </w:rPr>
        <w:t xml:space="preserve"> 55201-2012 (п.3.15), находятся вне зоны светомаскировки РФ.</w:t>
      </w:r>
    </w:p>
    <w:p w:rsidR="009B1C65" w:rsidRPr="009B1C65" w:rsidRDefault="009B1C65" w:rsidP="009B1C65">
      <w:pPr>
        <w:suppressAutoHyphens/>
        <w:autoSpaceDE w:val="0"/>
        <w:autoSpaceDN w:val="0"/>
        <w:adjustRightInd w:val="0"/>
        <w:spacing w:line="276" w:lineRule="auto"/>
        <w:ind w:right="-2" w:firstLine="709"/>
        <w:jc w:val="both"/>
        <w:rPr>
          <w:rFonts w:eastAsia="ArialMT"/>
          <w:sz w:val="24"/>
          <w:szCs w:val="24"/>
          <w:lang w:eastAsia="ar-SA"/>
        </w:rPr>
      </w:pPr>
      <w:r w:rsidRPr="009B1C65">
        <w:rPr>
          <w:rFonts w:eastAsia="ArialMT"/>
          <w:sz w:val="24"/>
          <w:szCs w:val="24"/>
          <w:lang w:eastAsia="ar-SA"/>
        </w:rPr>
        <w:t>На объектах народного хозяйства, не входящих в зону светомаскировки, осуществляются заблаговременно только организационные мероприятия по подготовке и обеспечению отключения наружного и внутреннего освещения, а также световой маскировки производственных огней при подаче сигнала «Воздушная тревога».</w:t>
      </w:r>
    </w:p>
    <w:p w:rsidR="009B1C65" w:rsidRPr="009B1C65" w:rsidRDefault="009B1C65" w:rsidP="009B1C65">
      <w:pPr>
        <w:suppressAutoHyphens/>
        <w:autoSpaceDE w:val="0"/>
        <w:autoSpaceDN w:val="0"/>
        <w:adjustRightInd w:val="0"/>
        <w:spacing w:line="276" w:lineRule="auto"/>
        <w:ind w:right="-2" w:firstLine="709"/>
        <w:jc w:val="both"/>
        <w:rPr>
          <w:rFonts w:eastAsia="ArialMT"/>
          <w:sz w:val="24"/>
          <w:szCs w:val="24"/>
          <w:lang w:eastAsia="ar-SA"/>
        </w:rPr>
      </w:pPr>
      <w:r w:rsidRPr="009B1C65">
        <w:rPr>
          <w:rFonts w:eastAsia="ArialMT"/>
          <w:sz w:val="24"/>
          <w:szCs w:val="24"/>
          <w:lang w:eastAsia="ar-SA"/>
        </w:rPr>
        <w:t>Организационные мероприятия включают:</w:t>
      </w:r>
    </w:p>
    <w:p w:rsidR="009B1C65" w:rsidRPr="009B1C65" w:rsidRDefault="009B1C65" w:rsidP="009B1C65">
      <w:pPr>
        <w:suppressAutoHyphens/>
        <w:autoSpaceDE w:val="0"/>
        <w:autoSpaceDN w:val="0"/>
        <w:adjustRightInd w:val="0"/>
        <w:spacing w:line="276" w:lineRule="auto"/>
        <w:ind w:right="-2" w:firstLine="709"/>
        <w:jc w:val="both"/>
        <w:rPr>
          <w:rFonts w:eastAsia="ArialMT"/>
          <w:sz w:val="24"/>
          <w:szCs w:val="24"/>
          <w:lang w:eastAsia="ar-SA"/>
        </w:rPr>
      </w:pPr>
      <w:r w:rsidRPr="009B1C65">
        <w:rPr>
          <w:rFonts w:eastAsia="ArialMT"/>
          <w:sz w:val="24"/>
          <w:szCs w:val="24"/>
          <w:lang w:eastAsia="ar-SA"/>
        </w:rPr>
        <w:t>- подготовку дежурного персонала диспетчерских пунктов к работе по управлению электроосвещением;</w:t>
      </w:r>
    </w:p>
    <w:p w:rsidR="009B1C65" w:rsidRPr="009B1C65" w:rsidRDefault="009B1C65" w:rsidP="009B1C65">
      <w:pPr>
        <w:spacing w:line="276" w:lineRule="auto"/>
        <w:ind w:right="-2" w:firstLine="709"/>
        <w:jc w:val="both"/>
        <w:rPr>
          <w:rFonts w:eastAsia="ArialMT"/>
          <w:sz w:val="24"/>
          <w:szCs w:val="24"/>
        </w:rPr>
      </w:pPr>
      <w:r w:rsidRPr="009B1C65">
        <w:rPr>
          <w:rFonts w:eastAsia="ArialMT"/>
          <w:sz w:val="24"/>
          <w:szCs w:val="24"/>
        </w:rPr>
        <w:t xml:space="preserve">- организацию дежурства в </w:t>
      </w:r>
      <w:r w:rsidRPr="009B1C65">
        <w:rPr>
          <w:sz w:val="24"/>
          <w:szCs w:val="24"/>
        </w:rPr>
        <w:t>особый период</w:t>
      </w:r>
      <w:r w:rsidRPr="009B1C65">
        <w:rPr>
          <w:rFonts w:eastAsia="ArialMT"/>
          <w:sz w:val="24"/>
          <w:szCs w:val="24"/>
        </w:rPr>
        <w:t xml:space="preserve"> в темное время суток на пунктах отключения наружного и внутреннего освещения промышленных предприятий и разработку планов и организационных мероприятий по безаварийной остановке промышленных объектов с целью сведения до минимума технологического светового излучения промышленных агрегатов и установок. </w:t>
      </w:r>
    </w:p>
    <w:p w:rsidR="009B1C65" w:rsidRPr="009B1C65" w:rsidRDefault="009B1C65" w:rsidP="009B1C65">
      <w:pPr>
        <w:spacing w:line="276" w:lineRule="auto"/>
        <w:ind w:right="-2" w:firstLine="709"/>
        <w:jc w:val="both"/>
        <w:rPr>
          <w:rFonts w:eastAsia="ArialMT"/>
          <w:sz w:val="24"/>
          <w:szCs w:val="24"/>
        </w:rPr>
      </w:pPr>
      <w:r w:rsidRPr="009B1C65">
        <w:rPr>
          <w:rFonts w:eastAsia="ArialMT"/>
          <w:sz w:val="24"/>
          <w:szCs w:val="24"/>
        </w:rPr>
        <w:t xml:space="preserve">Наружное освещение территории объекта на период ремонта и технического обслуживания предусмотрено переносными </w:t>
      </w:r>
      <w:r w:rsidRPr="009B1C65">
        <w:rPr>
          <w:sz w:val="24"/>
          <w:szCs w:val="24"/>
        </w:rPr>
        <w:t>светильниками со светодиодной матрицей</w:t>
      </w:r>
      <w:r w:rsidRPr="009B1C65">
        <w:rPr>
          <w:rFonts w:eastAsia="ArialMT"/>
          <w:sz w:val="24"/>
          <w:szCs w:val="24"/>
        </w:rPr>
        <w:t>.</w:t>
      </w:r>
      <w:r w:rsidRPr="009B1C65">
        <w:rPr>
          <w:sz w:val="24"/>
          <w:szCs w:val="24"/>
        </w:rPr>
        <w:t xml:space="preserve"> Электроосвещение блочного здания предусмотрено стационарными светодиодными светильниками. </w:t>
      </w:r>
      <w:proofErr w:type="gramStart"/>
      <w:r w:rsidRPr="009B1C65">
        <w:rPr>
          <w:rFonts w:eastAsia="ArialMT"/>
          <w:sz w:val="24"/>
          <w:szCs w:val="24"/>
        </w:rPr>
        <w:t>На проектируемых объектах освещение и производственные огни отсутствуют, мероприятия по световой и другим видам маскировки проектом не предусмотрены.</w:t>
      </w:r>
      <w:proofErr w:type="gramEnd"/>
    </w:p>
    <w:p w:rsidR="009B1C65" w:rsidRPr="009B1C65" w:rsidRDefault="009B1C65" w:rsidP="009B1C65">
      <w:pPr>
        <w:keepNext/>
        <w:ind w:firstLine="709"/>
        <w:outlineLvl w:val="1"/>
        <w:rPr>
          <w:b/>
          <w:sz w:val="24"/>
          <w:szCs w:val="24"/>
          <w:lang w:eastAsia="ar-SA"/>
        </w:rPr>
      </w:pPr>
      <w:bookmarkStart w:id="6" w:name="_Toc128573256"/>
      <w:r w:rsidRPr="009B1C65">
        <w:rPr>
          <w:b/>
          <w:sz w:val="24"/>
          <w:szCs w:val="24"/>
          <w:lang w:eastAsia="ar-SA"/>
        </w:rPr>
        <w:t>Перечень мероприятий по предупреждению чрезвычайных ситуаций природного и техногенного характера.</w:t>
      </w:r>
      <w:bookmarkEnd w:id="6"/>
    </w:p>
    <w:p w:rsidR="009B1C65" w:rsidRPr="009B1C65" w:rsidRDefault="009B1C65" w:rsidP="009B1C65">
      <w:pPr>
        <w:ind w:firstLine="709"/>
        <w:jc w:val="both"/>
        <w:rPr>
          <w:sz w:val="24"/>
          <w:szCs w:val="24"/>
          <w:lang w:eastAsia="en-US"/>
        </w:rPr>
      </w:pPr>
      <w:r w:rsidRPr="009B1C65">
        <w:rPr>
          <w:sz w:val="24"/>
          <w:szCs w:val="24"/>
          <w:lang w:eastAsia="en-US"/>
        </w:rPr>
        <w:t>Для исключения разгерметизации трубопроводов и предупреждению аварийных выбросов опасных веществ, проектной документацией предусмотрены следующие технические решения:</w:t>
      </w:r>
    </w:p>
    <w:p w:rsidR="009B1C65" w:rsidRPr="009B1C65" w:rsidRDefault="009B1C65" w:rsidP="009B1C65">
      <w:pPr>
        <w:ind w:firstLine="709"/>
        <w:jc w:val="both"/>
        <w:rPr>
          <w:sz w:val="24"/>
          <w:szCs w:val="24"/>
          <w:lang w:eastAsia="en-US"/>
        </w:rPr>
      </w:pPr>
      <w:r w:rsidRPr="009B1C65">
        <w:rPr>
          <w:sz w:val="24"/>
          <w:szCs w:val="24"/>
          <w:lang w:eastAsia="en-US"/>
        </w:rPr>
        <w:t>- система транспорта продукции герметична;</w:t>
      </w:r>
    </w:p>
    <w:p w:rsidR="009B1C65" w:rsidRPr="009B1C65" w:rsidRDefault="009B1C65" w:rsidP="009B1C65">
      <w:pPr>
        <w:ind w:firstLine="709"/>
        <w:jc w:val="both"/>
        <w:rPr>
          <w:sz w:val="24"/>
          <w:szCs w:val="24"/>
          <w:lang w:eastAsia="en-US"/>
        </w:rPr>
      </w:pPr>
      <w:r w:rsidRPr="009B1C65">
        <w:rPr>
          <w:sz w:val="24"/>
          <w:szCs w:val="24"/>
          <w:lang w:eastAsia="en-US"/>
        </w:rPr>
        <w:t>- необходимый уровень конструктивной надежности трубопроводов обеспечивается путем категорирования трубопроводов и их участков в зависимости от назначения;</w:t>
      </w:r>
    </w:p>
    <w:p w:rsidR="009B1C65" w:rsidRPr="009B1C65" w:rsidRDefault="009B1C65" w:rsidP="009B1C65">
      <w:pPr>
        <w:ind w:firstLine="709"/>
        <w:jc w:val="both"/>
        <w:rPr>
          <w:sz w:val="24"/>
          <w:szCs w:val="24"/>
          <w:lang w:eastAsia="en-US"/>
        </w:rPr>
      </w:pPr>
      <w:r w:rsidRPr="009B1C65">
        <w:rPr>
          <w:sz w:val="24"/>
          <w:szCs w:val="24"/>
          <w:lang w:eastAsia="en-US"/>
        </w:rPr>
        <w:t>- способ прокладки трубопровода – подземный траншейным способом, глубина:</w:t>
      </w:r>
    </w:p>
    <w:p w:rsidR="009B1C65" w:rsidRPr="009B1C65" w:rsidRDefault="009B1C65" w:rsidP="009B1C65">
      <w:pPr>
        <w:ind w:firstLine="709"/>
        <w:jc w:val="both"/>
        <w:rPr>
          <w:sz w:val="24"/>
          <w:szCs w:val="24"/>
          <w:lang w:eastAsia="en-US"/>
        </w:rPr>
      </w:pPr>
      <w:r w:rsidRPr="009B1C65">
        <w:rPr>
          <w:sz w:val="24"/>
          <w:szCs w:val="24"/>
          <w:lang w:eastAsia="en-US"/>
        </w:rPr>
        <w:t>- не менее 0,8 м согласно п.9 СП 36.13330.2012 по трассе трубопровода;</w:t>
      </w:r>
    </w:p>
    <w:p w:rsidR="009B1C65" w:rsidRPr="009B1C65" w:rsidRDefault="009B1C65" w:rsidP="009B1C65">
      <w:pPr>
        <w:ind w:firstLine="709"/>
        <w:jc w:val="both"/>
        <w:rPr>
          <w:sz w:val="24"/>
          <w:szCs w:val="24"/>
          <w:lang w:eastAsia="en-US"/>
        </w:rPr>
      </w:pPr>
      <w:r w:rsidRPr="009B1C65">
        <w:rPr>
          <w:sz w:val="24"/>
          <w:szCs w:val="24"/>
          <w:lang w:eastAsia="en-US"/>
        </w:rPr>
        <w:t>- не менее 0,5 метров от линии предельного размыва, но не менее 1,0 м от дна водной преграды до верха забалластированного трубопровода на участках пресечения с водными преградами;</w:t>
      </w:r>
    </w:p>
    <w:p w:rsidR="009B1C65" w:rsidRPr="009B1C65" w:rsidRDefault="009B1C65" w:rsidP="009B1C65">
      <w:pPr>
        <w:ind w:firstLine="709"/>
        <w:jc w:val="both"/>
        <w:rPr>
          <w:sz w:val="24"/>
          <w:szCs w:val="24"/>
          <w:lang w:eastAsia="en-US"/>
        </w:rPr>
      </w:pPr>
      <w:r w:rsidRPr="009B1C65">
        <w:rPr>
          <w:sz w:val="24"/>
          <w:szCs w:val="24"/>
          <w:lang w:eastAsia="en-US"/>
        </w:rPr>
        <w:t xml:space="preserve">- расчеты трубопровода выполнены по предельным состояниям, конструктивная характеристика трубопровода удовлетворяет заданным эксплуатационным требованиям, вновь проектируемые участки трубопровода из принятой проектом трубы при проектных заданных параметрах, отвечают условиям прочности и пластичности. При проектировании был </w:t>
      </w:r>
      <w:r w:rsidRPr="009B1C65">
        <w:rPr>
          <w:sz w:val="24"/>
          <w:szCs w:val="24"/>
          <w:lang w:eastAsia="en-US"/>
        </w:rPr>
        <w:lastRenderedPageBreak/>
        <w:t>выполнен расчет максимальных суммарных напряжений, возникающих в сечении трубопровода от неблагоприятных сочетаний нагрузок в период его строительства и эксплуатации в соответствии с требованиями норм. Расчет толщины стенки был выполнен на максимальное рабочее давление;</w:t>
      </w:r>
    </w:p>
    <w:p w:rsidR="009B1C65" w:rsidRPr="009B1C65" w:rsidRDefault="009B1C65" w:rsidP="009B1C65">
      <w:pPr>
        <w:ind w:firstLine="709"/>
        <w:jc w:val="both"/>
        <w:rPr>
          <w:sz w:val="24"/>
          <w:szCs w:val="24"/>
          <w:lang w:eastAsia="en-US"/>
        </w:rPr>
      </w:pPr>
      <w:r w:rsidRPr="009B1C65">
        <w:rPr>
          <w:sz w:val="24"/>
          <w:szCs w:val="24"/>
          <w:lang w:eastAsia="en-US"/>
        </w:rPr>
        <w:t xml:space="preserve">- соответствие подобранной </w:t>
      </w:r>
      <w:proofErr w:type="gramStart"/>
      <w:r w:rsidRPr="009B1C65">
        <w:rPr>
          <w:sz w:val="24"/>
          <w:szCs w:val="24"/>
          <w:lang w:eastAsia="en-US"/>
        </w:rPr>
        <w:t>трубы</w:t>
      </w:r>
      <w:proofErr w:type="gramEnd"/>
      <w:r w:rsidRPr="009B1C65">
        <w:rPr>
          <w:sz w:val="24"/>
          <w:szCs w:val="24"/>
          <w:lang w:eastAsia="en-US"/>
        </w:rPr>
        <w:t xml:space="preserve"> воспринимаемым эксплуатационным нагрузкам подтверждено расчетом; трасса трубопровода выполнена:</w:t>
      </w:r>
    </w:p>
    <w:p w:rsidR="009B1C65" w:rsidRPr="009B1C65" w:rsidRDefault="009B1C65" w:rsidP="009B1C65">
      <w:pPr>
        <w:ind w:firstLine="709"/>
        <w:jc w:val="both"/>
        <w:rPr>
          <w:sz w:val="24"/>
          <w:szCs w:val="24"/>
          <w:lang w:eastAsia="en-US"/>
        </w:rPr>
      </w:pPr>
      <w:r w:rsidRPr="009B1C65">
        <w:rPr>
          <w:sz w:val="24"/>
          <w:szCs w:val="24"/>
          <w:lang w:eastAsia="en-US"/>
        </w:rPr>
        <w:t>- из стальных бесшовных труб повышенной коррозионной стойкости;</w:t>
      </w:r>
    </w:p>
    <w:p w:rsidR="009B1C65" w:rsidRPr="009B1C65" w:rsidRDefault="009B1C65" w:rsidP="009B1C65">
      <w:pPr>
        <w:ind w:firstLine="709"/>
        <w:jc w:val="both"/>
        <w:rPr>
          <w:sz w:val="24"/>
          <w:szCs w:val="24"/>
          <w:lang w:eastAsia="en-US"/>
        </w:rPr>
      </w:pPr>
      <w:r w:rsidRPr="009B1C65">
        <w:rPr>
          <w:sz w:val="24"/>
          <w:szCs w:val="24"/>
          <w:lang w:eastAsia="en-US"/>
        </w:rPr>
        <w:t>- толщина стенки труб обеспечивает герметичную перекачку в нормативный срок службы с учетом механических нагрузок и поправки на коррозию металла;</w:t>
      </w:r>
    </w:p>
    <w:p w:rsidR="009B1C65" w:rsidRPr="009B1C65" w:rsidRDefault="009B1C65" w:rsidP="009B1C65">
      <w:pPr>
        <w:ind w:firstLine="709"/>
        <w:jc w:val="both"/>
        <w:rPr>
          <w:sz w:val="24"/>
          <w:szCs w:val="24"/>
          <w:lang w:eastAsia="en-US"/>
        </w:rPr>
      </w:pPr>
      <w:r w:rsidRPr="009B1C65">
        <w:rPr>
          <w:sz w:val="24"/>
          <w:szCs w:val="24"/>
          <w:lang w:eastAsia="en-US"/>
        </w:rPr>
        <w:t>- трубы, принятые в проекте, отличаются повышенной стабильностью механических характеристик, низкой температурой вязко-хрупкого перехода, повышенной стойкостью к общей и язвенной коррозии. Все трубы на заводе-изготовителе подвергаются гидравлическому испытанию по специальной методике;</w:t>
      </w:r>
    </w:p>
    <w:p w:rsidR="009B1C65" w:rsidRPr="009B1C65" w:rsidRDefault="009B1C65" w:rsidP="009B1C65">
      <w:pPr>
        <w:ind w:firstLine="709"/>
        <w:jc w:val="both"/>
        <w:rPr>
          <w:sz w:val="24"/>
          <w:szCs w:val="24"/>
          <w:lang w:eastAsia="en-US"/>
        </w:rPr>
      </w:pPr>
      <w:r w:rsidRPr="009B1C65">
        <w:rPr>
          <w:sz w:val="24"/>
          <w:szCs w:val="24"/>
          <w:lang w:eastAsia="en-US"/>
        </w:rPr>
        <w:t>- трубы с заводским покрытием поставляются с выполнением обязательных требований по контролю химического состава, определению содержания водорода, контролю твердости, испытанию на растяжение, на ударный изгиб, на сплющивание, на стойкость к водородному, сульфидному растрескиванию, определению скорости общей коррозии и др.;</w:t>
      </w:r>
    </w:p>
    <w:p w:rsidR="009B1C65" w:rsidRPr="009B1C65" w:rsidRDefault="009B1C65" w:rsidP="009B1C65">
      <w:pPr>
        <w:ind w:firstLine="709"/>
        <w:jc w:val="both"/>
        <w:rPr>
          <w:sz w:val="24"/>
          <w:szCs w:val="24"/>
          <w:lang w:eastAsia="en-US"/>
        </w:rPr>
      </w:pPr>
      <w:r w:rsidRPr="009B1C65">
        <w:rPr>
          <w:sz w:val="24"/>
          <w:szCs w:val="24"/>
          <w:lang w:eastAsia="en-US"/>
        </w:rPr>
        <w:t>- при выборе труб учитывались климатические характеристики района строительства;</w:t>
      </w:r>
    </w:p>
    <w:p w:rsidR="009B1C65" w:rsidRPr="009B1C65" w:rsidRDefault="009B1C65" w:rsidP="009B1C65">
      <w:pPr>
        <w:ind w:firstLine="709"/>
        <w:jc w:val="both"/>
        <w:rPr>
          <w:sz w:val="24"/>
          <w:szCs w:val="24"/>
          <w:lang w:eastAsia="en-US"/>
        </w:rPr>
      </w:pPr>
      <w:r w:rsidRPr="009B1C65">
        <w:rPr>
          <w:sz w:val="24"/>
          <w:szCs w:val="24"/>
          <w:lang w:eastAsia="en-US"/>
        </w:rPr>
        <w:t>- для своевременного отключения проектируемых участков трубопроводов проектной документацией предусмотрены узлы запорной арматуры;</w:t>
      </w:r>
    </w:p>
    <w:p w:rsidR="009B1C65" w:rsidRPr="009B1C65" w:rsidRDefault="009B1C65" w:rsidP="009B1C65">
      <w:pPr>
        <w:ind w:firstLine="709"/>
        <w:jc w:val="both"/>
        <w:rPr>
          <w:sz w:val="24"/>
          <w:szCs w:val="24"/>
          <w:lang w:eastAsia="en-US"/>
        </w:rPr>
      </w:pPr>
      <w:r w:rsidRPr="009B1C65">
        <w:rPr>
          <w:sz w:val="24"/>
          <w:szCs w:val="24"/>
          <w:lang w:eastAsia="en-US"/>
        </w:rPr>
        <w:t>- расстояния от оси трубопровода до населенных пунктов, инженерных сооружений (мостов, дорог), а также при параллельном прохождении трубопровода с указанными объектами и аналогичными по функциональному назначению трубопроводами приняты в соответствии с требованиями действующих норм;</w:t>
      </w:r>
    </w:p>
    <w:p w:rsidR="009B1C65" w:rsidRPr="009B1C65" w:rsidRDefault="009B1C65" w:rsidP="009B1C65">
      <w:pPr>
        <w:ind w:firstLine="709"/>
        <w:jc w:val="both"/>
        <w:rPr>
          <w:sz w:val="24"/>
          <w:szCs w:val="24"/>
          <w:lang w:eastAsia="en-US"/>
        </w:rPr>
      </w:pPr>
      <w:r w:rsidRPr="009B1C65">
        <w:rPr>
          <w:sz w:val="24"/>
          <w:szCs w:val="24"/>
          <w:lang w:eastAsia="en-US"/>
        </w:rPr>
        <w:t>- при строительстве трубопроводов для снижения риска возникновения аварийных ситуаций проектом предусмотрены: контроль качества сварки, очистка полости, испытание трубопроводов;</w:t>
      </w:r>
    </w:p>
    <w:p w:rsidR="009B1C65" w:rsidRPr="009B1C65" w:rsidRDefault="009B1C65" w:rsidP="009B1C65">
      <w:pPr>
        <w:ind w:firstLine="709"/>
        <w:jc w:val="both"/>
        <w:rPr>
          <w:sz w:val="24"/>
          <w:szCs w:val="24"/>
          <w:lang w:eastAsia="en-US"/>
        </w:rPr>
      </w:pPr>
      <w:r w:rsidRPr="009B1C65">
        <w:rPr>
          <w:sz w:val="24"/>
          <w:szCs w:val="24"/>
          <w:lang w:eastAsia="en-US"/>
        </w:rPr>
        <w:t>- все соединения по трассе газопровода - электросварные;</w:t>
      </w:r>
    </w:p>
    <w:p w:rsidR="009B1C65" w:rsidRPr="009B1C65" w:rsidRDefault="009B1C65" w:rsidP="009B1C65">
      <w:pPr>
        <w:spacing w:before="120"/>
        <w:ind w:firstLine="709"/>
        <w:jc w:val="both"/>
        <w:rPr>
          <w:sz w:val="24"/>
          <w:szCs w:val="24"/>
          <w:lang w:eastAsia="en-US"/>
        </w:rPr>
      </w:pPr>
      <w:r w:rsidRPr="009B1C65">
        <w:rPr>
          <w:sz w:val="24"/>
          <w:szCs w:val="24"/>
          <w:lang w:eastAsia="en-US"/>
        </w:rPr>
        <w:t>- для обеспечения безопасной эксплуатации объектов и исключения возможности повреждения магистральных трубопроводов установлена охранная зона вдоль трассы проектируемого трубопровода;</w:t>
      </w:r>
    </w:p>
    <w:p w:rsidR="009B1C65" w:rsidRPr="009B1C65" w:rsidRDefault="009B1C65" w:rsidP="009B1C65">
      <w:pPr>
        <w:ind w:firstLine="709"/>
        <w:jc w:val="both"/>
        <w:rPr>
          <w:sz w:val="24"/>
          <w:szCs w:val="24"/>
          <w:lang w:eastAsia="en-US"/>
        </w:rPr>
      </w:pPr>
      <w:r w:rsidRPr="009B1C65">
        <w:rPr>
          <w:sz w:val="24"/>
          <w:szCs w:val="24"/>
          <w:lang w:eastAsia="en-US"/>
        </w:rPr>
        <w:t xml:space="preserve">- применение оборудования во взрывозащищенном исполнении; </w:t>
      </w:r>
    </w:p>
    <w:p w:rsidR="009B1C65" w:rsidRPr="009B1C65" w:rsidRDefault="009B1C65" w:rsidP="009B1C65">
      <w:pPr>
        <w:ind w:firstLine="709"/>
        <w:jc w:val="both"/>
        <w:rPr>
          <w:sz w:val="24"/>
          <w:szCs w:val="24"/>
          <w:lang w:eastAsia="en-US"/>
        </w:rPr>
      </w:pPr>
      <w:r w:rsidRPr="009B1C65">
        <w:rPr>
          <w:sz w:val="24"/>
          <w:szCs w:val="24"/>
          <w:lang w:eastAsia="en-US"/>
        </w:rPr>
        <w:t>Безопасность АГРС обеспечена рядом мероприятий:</w:t>
      </w:r>
    </w:p>
    <w:p w:rsidR="009B1C65" w:rsidRPr="009B1C65" w:rsidRDefault="009B1C65" w:rsidP="009B1C65">
      <w:pPr>
        <w:ind w:firstLine="709"/>
        <w:jc w:val="both"/>
        <w:rPr>
          <w:sz w:val="24"/>
          <w:szCs w:val="24"/>
          <w:lang w:eastAsia="en-US"/>
        </w:rPr>
      </w:pPr>
      <w:r w:rsidRPr="009B1C65">
        <w:rPr>
          <w:sz w:val="24"/>
          <w:szCs w:val="24"/>
          <w:lang w:eastAsia="en-US"/>
        </w:rPr>
        <w:t>- сооружения запроектированы с учетом категории помещений и наружных площадок при соблюдении действующих норм и правил;</w:t>
      </w:r>
    </w:p>
    <w:p w:rsidR="009B1C65" w:rsidRPr="009B1C65" w:rsidRDefault="009B1C65" w:rsidP="009B1C65">
      <w:pPr>
        <w:ind w:firstLine="709"/>
        <w:jc w:val="both"/>
        <w:rPr>
          <w:sz w:val="24"/>
          <w:szCs w:val="24"/>
          <w:lang w:eastAsia="en-US"/>
        </w:rPr>
      </w:pPr>
      <w:r w:rsidRPr="009B1C65">
        <w:rPr>
          <w:sz w:val="24"/>
          <w:szCs w:val="24"/>
          <w:lang w:eastAsia="en-US"/>
        </w:rPr>
        <w:t>- используемое электрооборудование взрывозащищенного исполнения установлено с учетом классов зон по взрывоопасности по ПУЭ;</w:t>
      </w:r>
    </w:p>
    <w:p w:rsidR="009B1C65" w:rsidRPr="009B1C65" w:rsidRDefault="009B1C65" w:rsidP="009B1C65">
      <w:pPr>
        <w:ind w:firstLine="709"/>
        <w:jc w:val="both"/>
        <w:rPr>
          <w:sz w:val="24"/>
          <w:szCs w:val="24"/>
          <w:lang w:eastAsia="en-US"/>
        </w:rPr>
      </w:pPr>
      <w:r w:rsidRPr="009B1C65">
        <w:rPr>
          <w:sz w:val="24"/>
          <w:szCs w:val="24"/>
          <w:lang w:eastAsia="en-US"/>
        </w:rPr>
        <w:t>- выполнена защита оборудования, арматуры и трубопроводов от статического электричества;</w:t>
      </w:r>
    </w:p>
    <w:p w:rsidR="009B1C65" w:rsidRPr="009B1C65" w:rsidRDefault="009B1C65" w:rsidP="009B1C65">
      <w:pPr>
        <w:ind w:firstLine="709"/>
        <w:jc w:val="both"/>
        <w:rPr>
          <w:sz w:val="24"/>
          <w:szCs w:val="24"/>
          <w:lang w:eastAsia="en-US"/>
        </w:rPr>
      </w:pPr>
      <w:r w:rsidRPr="009B1C65">
        <w:rPr>
          <w:sz w:val="24"/>
          <w:szCs w:val="24"/>
          <w:lang w:eastAsia="en-US"/>
        </w:rPr>
        <w:t>- применена арматура, обеспечивающая герметичность затвора класса</w:t>
      </w:r>
      <w:proofErr w:type="gramStart"/>
      <w:r w:rsidRPr="009B1C65">
        <w:rPr>
          <w:sz w:val="24"/>
          <w:szCs w:val="24"/>
          <w:lang w:eastAsia="en-US"/>
        </w:rPr>
        <w:t xml:space="preserve"> А</w:t>
      </w:r>
      <w:proofErr w:type="gramEnd"/>
      <w:r w:rsidRPr="009B1C65">
        <w:rPr>
          <w:sz w:val="24"/>
          <w:szCs w:val="24"/>
          <w:lang w:eastAsia="en-US"/>
        </w:rPr>
        <w:t xml:space="preserve"> по ГОСТ 9544 - 2015;</w:t>
      </w:r>
    </w:p>
    <w:p w:rsidR="009B1C65" w:rsidRPr="009B1C65" w:rsidRDefault="009B1C65" w:rsidP="009B1C65">
      <w:pPr>
        <w:ind w:firstLine="709"/>
        <w:jc w:val="both"/>
        <w:rPr>
          <w:sz w:val="24"/>
          <w:szCs w:val="24"/>
          <w:lang w:eastAsia="en-US"/>
        </w:rPr>
      </w:pPr>
      <w:r w:rsidRPr="009B1C65">
        <w:rPr>
          <w:sz w:val="24"/>
          <w:szCs w:val="24"/>
          <w:lang w:eastAsia="en-US"/>
        </w:rPr>
        <w:t xml:space="preserve">- выполнена </w:t>
      </w:r>
      <w:proofErr w:type="spellStart"/>
      <w:r w:rsidRPr="009B1C65">
        <w:rPr>
          <w:sz w:val="24"/>
          <w:szCs w:val="24"/>
          <w:lang w:eastAsia="en-US"/>
        </w:rPr>
        <w:t>молниезащита</w:t>
      </w:r>
      <w:proofErr w:type="spellEnd"/>
      <w:r w:rsidRPr="009B1C65">
        <w:rPr>
          <w:sz w:val="24"/>
          <w:szCs w:val="24"/>
          <w:lang w:eastAsia="en-US"/>
        </w:rPr>
        <w:t>;</w:t>
      </w:r>
    </w:p>
    <w:p w:rsidR="009B1C65" w:rsidRPr="009B1C65" w:rsidRDefault="009B1C65" w:rsidP="009B1C65">
      <w:pPr>
        <w:ind w:firstLine="709"/>
        <w:jc w:val="both"/>
        <w:rPr>
          <w:sz w:val="24"/>
          <w:szCs w:val="24"/>
          <w:lang w:eastAsia="en-US"/>
        </w:rPr>
      </w:pPr>
      <w:r w:rsidRPr="009B1C65">
        <w:rPr>
          <w:sz w:val="24"/>
          <w:szCs w:val="24"/>
          <w:lang w:eastAsia="en-US"/>
        </w:rPr>
        <w:t>- на дыхательных линиях емкостей предусмотрены предохранители огневые;</w:t>
      </w:r>
    </w:p>
    <w:p w:rsidR="009B1C65" w:rsidRPr="009B1C65" w:rsidRDefault="009B1C65" w:rsidP="009B1C65">
      <w:pPr>
        <w:ind w:firstLine="709"/>
        <w:jc w:val="both"/>
        <w:rPr>
          <w:sz w:val="24"/>
          <w:szCs w:val="24"/>
          <w:lang w:eastAsia="en-US"/>
        </w:rPr>
      </w:pPr>
      <w:r w:rsidRPr="009B1C65">
        <w:rPr>
          <w:sz w:val="24"/>
          <w:szCs w:val="24"/>
          <w:lang w:eastAsia="en-US"/>
        </w:rPr>
        <w:t xml:space="preserve">- блок-здание АГРС укомплектовано сигнализаторами </w:t>
      </w:r>
      <w:proofErr w:type="spellStart"/>
      <w:r w:rsidRPr="009B1C65">
        <w:rPr>
          <w:sz w:val="24"/>
          <w:szCs w:val="24"/>
          <w:lang w:eastAsia="en-US"/>
        </w:rPr>
        <w:t>довзрывоопасных</w:t>
      </w:r>
      <w:proofErr w:type="spellEnd"/>
      <w:r w:rsidRPr="009B1C65">
        <w:rPr>
          <w:sz w:val="24"/>
          <w:szCs w:val="24"/>
          <w:lang w:eastAsia="en-US"/>
        </w:rPr>
        <w:t xml:space="preserve"> концентраций с сигнализацией аварийной концентрации горючих газов 10% от НКПВ с отключением всех </w:t>
      </w:r>
      <w:proofErr w:type="spellStart"/>
      <w:r w:rsidRPr="009B1C65">
        <w:rPr>
          <w:sz w:val="24"/>
          <w:szCs w:val="24"/>
          <w:lang w:eastAsia="en-US"/>
        </w:rPr>
        <w:t>электроприемников</w:t>
      </w:r>
      <w:proofErr w:type="spellEnd"/>
      <w:r w:rsidRPr="009B1C65">
        <w:rPr>
          <w:sz w:val="24"/>
          <w:szCs w:val="24"/>
          <w:lang w:eastAsia="en-US"/>
        </w:rPr>
        <w:t xml:space="preserve"> блока (кроме вентилятора). Вентиляционные установки сблокированы с </w:t>
      </w:r>
      <w:r w:rsidRPr="009B1C65">
        <w:rPr>
          <w:sz w:val="24"/>
          <w:szCs w:val="24"/>
          <w:lang w:eastAsia="en-US"/>
        </w:rPr>
        <w:lastRenderedPageBreak/>
        <w:t>газоанализатором для автоматического включения при концентрации горючих газов 10% от НКПВ;</w:t>
      </w:r>
    </w:p>
    <w:p w:rsidR="009B1C65" w:rsidRPr="009B1C65" w:rsidRDefault="009B1C65" w:rsidP="009B1C65">
      <w:pPr>
        <w:ind w:firstLine="709"/>
        <w:jc w:val="both"/>
        <w:rPr>
          <w:sz w:val="24"/>
          <w:szCs w:val="24"/>
          <w:lang w:eastAsia="en-US"/>
        </w:rPr>
      </w:pPr>
      <w:r w:rsidRPr="009B1C65">
        <w:rPr>
          <w:sz w:val="24"/>
          <w:szCs w:val="24"/>
          <w:lang w:eastAsia="en-US"/>
        </w:rPr>
        <w:t>- контроль загазованности наружных площадок предусматривается периодически переносными газоанализаторами. Контроль наружных площадок осуществляется производственным персоналом, который обеспечен переносными газоанализаторами;</w:t>
      </w:r>
    </w:p>
    <w:p w:rsidR="009B1C65" w:rsidRPr="009B1C65" w:rsidRDefault="009B1C65" w:rsidP="009B1C65">
      <w:pPr>
        <w:ind w:firstLine="709"/>
        <w:jc w:val="both"/>
        <w:rPr>
          <w:sz w:val="24"/>
          <w:szCs w:val="24"/>
          <w:lang w:eastAsia="en-US"/>
        </w:rPr>
      </w:pPr>
      <w:r w:rsidRPr="009B1C65">
        <w:rPr>
          <w:sz w:val="24"/>
          <w:szCs w:val="24"/>
          <w:lang w:eastAsia="en-US"/>
        </w:rPr>
        <w:t xml:space="preserve">- полы в помещении блока АГРС предусмотрены </w:t>
      </w:r>
      <w:proofErr w:type="gramStart"/>
      <w:r w:rsidRPr="009B1C65">
        <w:rPr>
          <w:sz w:val="24"/>
          <w:szCs w:val="24"/>
          <w:lang w:eastAsia="en-US"/>
        </w:rPr>
        <w:t>герметичными</w:t>
      </w:r>
      <w:proofErr w:type="gramEnd"/>
      <w:r w:rsidRPr="009B1C65">
        <w:rPr>
          <w:sz w:val="24"/>
          <w:szCs w:val="24"/>
          <w:lang w:eastAsia="en-US"/>
        </w:rPr>
        <w:t xml:space="preserve"> и искробезопасными;</w:t>
      </w:r>
    </w:p>
    <w:p w:rsidR="009B1C65" w:rsidRPr="009B1C65" w:rsidRDefault="009B1C65" w:rsidP="009B1C65">
      <w:pPr>
        <w:ind w:firstLine="709"/>
        <w:jc w:val="both"/>
        <w:rPr>
          <w:sz w:val="24"/>
          <w:szCs w:val="24"/>
          <w:lang w:eastAsia="en-US"/>
        </w:rPr>
      </w:pPr>
      <w:r w:rsidRPr="009B1C65">
        <w:rPr>
          <w:sz w:val="24"/>
          <w:szCs w:val="24"/>
          <w:lang w:eastAsia="en-US"/>
        </w:rPr>
        <w:t>- предусмотрен контроль уровня жидкости в емкостном оборудовании;</w:t>
      </w:r>
    </w:p>
    <w:p w:rsidR="009B1C65" w:rsidRPr="009B1C65" w:rsidRDefault="009B1C65" w:rsidP="009B1C65">
      <w:pPr>
        <w:ind w:firstLine="709"/>
        <w:jc w:val="both"/>
        <w:rPr>
          <w:sz w:val="24"/>
          <w:szCs w:val="24"/>
          <w:lang w:eastAsia="en-US"/>
        </w:rPr>
      </w:pPr>
      <w:r w:rsidRPr="009B1C65">
        <w:rPr>
          <w:sz w:val="24"/>
          <w:szCs w:val="24"/>
          <w:lang w:eastAsia="en-US"/>
        </w:rPr>
        <w:t>- для блочного оборудования предусмотрена передача сигналов на пульт диспетчера о пожаре, о несанкционированном доступе;</w:t>
      </w:r>
    </w:p>
    <w:p w:rsidR="009B1C65" w:rsidRPr="009B1C65" w:rsidRDefault="009B1C65" w:rsidP="009B1C65">
      <w:pPr>
        <w:ind w:firstLine="709"/>
        <w:jc w:val="both"/>
        <w:rPr>
          <w:sz w:val="24"/>
          <w:szCs w:val="24"/>
          <w:lang w:eastAsia="en-US"/>
        </w:rPr>
      </w:pPr>
      <w:r w:rsidRPr="009B1C65">
        <w:rPr>
          <w:sz w:val="24"/>
          <w:szCs w:val="24"/>
          <w:lang w:eastAsia="en-US"/>
        </w:rPr>
        <w:t>- конструкция емкостей исключает появление свободной струи продукта.</w:t>
      </w:r>
    </w:p>
    <w:p w:rsidR="009B1C65" w:rsidRPr="009B1C65" w:rsidRDefault="009B1C65" w:rsidP="009B1C65">
      <w:pPr>
        <w:ind w:firstLine="709"/>
        <w:jc w:val="both"/>
        <w:rPr>
          <w:sz w:val="24"/>
          <w:szCs w:val="24"/>
          <w:lang w:eastAsia="en-US"/>
        </w:rPr>
      </w:pPr>
      <w:r w:rsidRPr="009B1C65">
        <w:rPr>
          <w:sz w:val="24"/>
          <w:szCs w:val="24"/>
          <w:lang w:eastAsia="en-US"/>
        </w:rPr>
        <w:t xml:space="preserve">Для защиты обслуживающего персонала от поражения электрическим током </w:t>
      </w:r>
      <w:proofErr w:type="spellStart"/>
      <w:r w:rsidRPr="009B1C65">
        <w:rPr>
          <w:sz w:val="24"/>
          <w:szCs w:val="24"/>
          <w:lang w:eastAsia="en-US"/>
        </w:rPr>
        <w:t>прикосвенном</w:t>
      </w:r>
      <w:proofErr w:type="spellEnd"/>
      <w:r w:rsidRPr="009B1C65">
        <w:rPr>
          <w:sz w:val="24"/>
          <w:szCs w:val="24"/>
          <w:lang w:eastAsia="en-US"/>
        </w:rPr>
        <w:t xml:space="preserve"> </w:t>
      </w:r>
      <w:proofErr w:type="gramStart"/>
      <w:r w:rsidRPr="009B1C65">
        <w:rPr>
          <w:sz w:val="24"/>
          <w:szCs w:val="24"/>
          <w:lang w:eastAsia="en-US"/>
        </w:rPr>
        <w:t>прикосновении</w:t>
      </w:r>
      <w:proofErr w:type="gramEnd"/>
      <w:r w:rsidRPr="009B1C65">
        <w:rPr>
          <w:sz w:val="24"/>
          <w:szCs w:val="24"/>
          <w:lang w:eastAsia="en-US"/>
        </w:rPr>
        <w:t xml:space="preserve">, в случае повреждения изоляции, в проекте предусмотрены следующие мероприятия в электроустановках до 1 </w:t>
      </w:r>
      <w:proofErr w:type="spellStart"/>
      <w:r w:rsidRPr="009B1C65">
        <w:rPr>
          <w:sz w:val="24"/>
          <w:szCs w:val="24"/>
          <w:lang w:eastAsia="en-US"/>
        </w:rPr>
        <w:t>кВ</w:t>
      </w:r>
      <w:proofErr w:type="spellEnd"/>
      <w:r w:rsidRPr="009B1C65">
        <w:rPr>
          <w:sz w:val="24"/>
          <w:szCs w:val="24"/>
          <w:lang w:eastAsia="en-US"/>
        </w:rPr>
        <w:t xml:space="preserve">: защитное </w:t>
      </w:r>
      <w:proofErr w:type="spellStart"/>
      <w:r w:rsidRPr="009B1C65">
        <w:rPr>
          <w:sz w:val="24"/>
          <w:szCs w:val="24"/>
          <w:lang w:eastAsia="en-US"/>
        </w:rPr>
        <w:t>зануление</w:t>
      </w:r>
      <w:proofErr w:type="spellEnd"/>
      <w:r w:rsidRPr="009B1C65">
        <w:rPr>
          <w:sz w:val="24"/>
          <w:szCs w:val="24"/>
          <w:lang w:eastAsia="en-US"/>
        </w:rPr>
        <w:t>, автоматическое отключение питания, уравнивание потенциалов.</w:t>
      </w:r>
    </w:p>
    <w:p w:rsidR="009B1C65" w:rsidRPr="009B1C65" w:rsidRDefault="009B1C65" w:rsidP="009B1C65">
      <w:pPr>
        <w:ind w:firstLine="709"/>
        <w:jc w:val="both"/>
        <w:rPr>
          <w:sz w:val="24"/>
          <w:szCs w:val="24"/>
          <w:lang w:eastAsia="en-US"/>
        </w:rPr>
      </w:pPr>
      <w:r w:rsidRPr="009B1C65">
        <w:rPr>
          <w:sz w:val="24"/>
          <w:szCs w:val="24"/>
          <w:lang w:eastAsia="en-US"/>
        </w:rPr>
        <w:t xml:space="preserve">Для защиты от накопления и проявления зарядов статического электричества на оборудовании и на теле человека электротехнической частью проекта предусматривается отвод зарядов путем заземления корпусов оборудования и коммуникаций, а также обеспечения постоянного электрического контакта транспортируемых продуктов и тела человека с заземлением. Присоединению к контуру заземления при помощи отдельного ответвления, независимо от заземления соединенных с ними коммуникаций и конструкций, подлежат все аппараты, емкости, агрегаты, где возможно образование зарядов статического электричества. Заземляющее устройство для защиты от опасных проявлений зарядов статического электричества объединено с устройством защитного заземления электрооборудования и </w:t>
      </w:r>
      <w:proofErr w:type="spellStart"/>
      <w:r w:rsidRPr="009B1C65">
        <w:rPr>
          <w:sz w:val="24"/>
          <w:szCs w:val="24"/>
          <w:lang w:eastAsia="en-US"/>
        </w:rPr>
        <w:t>молниезащиты</w:t>
      </w:r>
      <w:proofErr w:type="spellEnd"/>
      <w:r w:rsidRPr="009B1C65">
        <w:rPr>
          <w:sz w:val="24"/>
          <w:szCs w:val="24"/>
          <w:lang w:eastAsia="en-US"/>
        </w:rPr>
        <w:t>.</w:t>
      </w:r>
    </w:p>
    <w:p w:rsidR="009B1C65" w:rsidRPr="009B1C65" w:rsidRDefault="009B1C65" w:rsidP="009B1C65">
      <w:pPr>
        <w:ind w:firstLine="709"/>
        <w:jc w:val="both"/>
        <w:rPr>
          <w:sz w:val="24"/>
          <w:szCs w:val="24"/>
          <w:lang w:eastAsia="en-US"/>
        </w:rPr>
      </w:pPr>
      <w:r w:rsidRPr="009B1C65">
        <w:rPr>
          <w:sz w:val="24"/>
          <w:szCs w:val="24"/>
          <w:lang w:eastAsia="en-US"/>
        </w:rPr>
        <w:t xml:space="preserve">В процессе эксплуатации трубопровод подлежит техническому диагностированию, по результатам которого определяется состояние трубопроводов, фактическая скорость коррозии металла труб, оборудования и изоляции и назначается новый срок безопасной эксплуатации трубопроводов либо рекомендуется их ремонт или вывод из эксплуатации. </w:t>
      </w:r>
    </w:p>
    <w:p w:rsidR="009B1C65" w:rsidRPr="009B1C65" w:rsidRDefault="009B1C65" w:rsidP="009B1C65">
      <w:pPr>
        <w:spacing w:before="120"/>
        <w:ind w:firstLine="709"/>
        <w:jc w:val="both"/>
        <w:rPr>
          <w:sz w:val="24"/>
          <w:szCs w:val="24"/>
          <w:lang w:eastAsia="en-US"/>
        </w:rPr>
      </w:pPr>
      <w:r w:rsidRPr="009B1C65">
        <w:rPr>
          <w:sz w:val="24"/>
          <w:szCs w:val="24"/>
          <w:lang w:eastAsia="en-US"/>
        </w:rPr>
        <w:t>Для оценки деформаций или других видов контроля внутренней поверхности трубопровода будут использоваться диагностические снаряды. В основу диагностики с помощью диагностических снарядов положено их беспрепятственное прохождение от узла запуска, расположенного в начале трубопровода, к узлу приема, расположенному в конце трубопровода.</w:t>
      </w:r>
    </w:p>
    <w:p w:rsidR="009B1C65" w:rsidRPr="009B1C65" w:rsidRDefault="009B1C65" w:rsidP="009B1C65">
      <w:pPr>
        <w:ind w:firstLine="709"/>
        <w:jc w:val="both"/>
        <w:rPr>
          <w:sz w:val="24"/>
          <w:szCs w:val="24"/>
          <w:lang w:eastAsia="en-US"/>
        </w:rPr>
      </w:pPr>
      <w:r w:rsidRPr="009B1C65">
        <w:rPr>
          <w:sz w:val="24"/>
          <w:szCs w:val="24"/>
          <w:lang w:eastAsia="en-US"/>
        </w:rPr>
        <w:t>Для защиты проектируемого объекта от предполагаемых опасных природных процессов проектной документацией применены специальные мероприятия.</w:t>
      </w:r>
    </w:p>
    <w:p w:rsidR="009B1C65" w:rsidRPr="009B1C65" w:rsidRDefault="009B1C65" w:rsidP="009B1C65">
      <w:pPr>
        <w:ind w:firstLine="709"/>
        <w:jc w:val="both"/>
        <w:rPr>
          <w:sz w:val="24"/>
          <w:szCs w:val="24"/>
          <w:lang w:eastAsia="en-US"/>
        </w:rPr>
      </w:pPr>
      <w:r w:rsidRPr="009B1C65">
        <w:rPr>
          <w:sz w:val="24"/>
          <w:szCs w:val="24"/>
          <w:lang w:eastAsia="en-US"/>
        </w:rPr>
        <w:t>При проектировании был выполнен расчет максимальных суммарных напряжений, возникающих в сечении трубопровода от неблагоприятных сочетаний нагрузок в период его строительства и эксплуатации. Расчетная толщина стенки рабочего трубопровода определена для температурного перепада, характерного для данного региона 40ºС.</w:t>
      </w:r>
    </w:p>
    <w:p w:rsidR="009B1C65" w:rsidRPr="009B1C65" w:rsidRDefault="009B1C65" w:rsidP="009B1C65">
      <w:pPr>
        <w:ind w:firstLine="709"/>
        <w:jc w:val="both"/>
        <w:rPr>
          <w:sz w:val="24"/>
          <w:szCs w:val="24"/>
          <w:lang w:eastAsia="en-US"/>
        </w:rPr>
      </w:pPr>
      <w:r w:rsidRPr="009B1C65">
        <w:rPr>
          <w:sz w:val="24"/>
          <w:szCs w:val="24"/>
          <w:lang w:eastAsia="en-US"/>
        </w:rPr>
        <w:t xml:space="preserve">Комплекс средств </w:t>
      </w:r>
      <w:proofErr w:type="spellStart"/>
      <w:r w:rsidRPr="009B1C65">
        <w:rPr>
          <w:sz w:val="24"/>
          <w:szCs w:val="24"/>
          <w:lang w:eastAsia="en-US"/>
        </w:rPr>
        <w:t>молниезащиты</w:t>
      </w:r>
      <w:proofErr w:type="spellEnd"/>
      <w:r w:rsidRPr="009B1C65">
        <w:rPr>
          <w:sz w:val="24"/>
          <w:szCs w:val="24"/>
          <w:lang w:eastAsia="en-US"/>
        </w:rPr>
        <w:t xml:space="preserve"> проектируемого объекта включает в себя защиту от прямых ударов молнии (внешняя </w:t>
      </w:r>
      <w:proofErr w:type="spellStart"/>
      <w:r w:rsidRPr="009B1C65">
        <w:rPr>
          <w:sz w:val="24"/>
          <w:szCs w:val="24"/>
          <w:lang w:eastAsia="en-US"/>
        </w:rPr>
        <w:t>молниезащитная</w:t>
      </w:r>
      <w:proofErr w:type="spellEnd"/>
      <w:r w:rsidRPr="009B1C65">
        <w:rPr>
          <w:sz w:val="24"/>
          <w:szCs w:val="24"/>
          <w:lang w:eastAsia="en-US"/>
        </w:rPr>
        <w:t xml:space="preserve"> система). С целью защиты от вторичных проявлений молнии и защиты от статического электричества на площадках крановых узлов и узлов СОД все нормально не находящиеся под напряжением металлические конструкции, технологические трубопроводы, металлоконструкции ограждения должны быть соединены в единую металлическую цепь и присоединены к устройству заземления. Непосредственное </w:t>
      </w:r>
      <w:r w:rsidRPr="009B1C65">
        <w:rPr>
          <w:sz w:val="24"/>
          <w:szCs w:val="24"/>
          <w:lang w:eastAsia="en-US"/>
        </w:rPr>
        <w:lastRenderedPageBreak/>
        <w:t>присоединение заземляющих проводников к технологическим трубопроводам и крановым узлам осуществляется организациями, монтирующими это оборудование.</w:t>
      </w:r>
    </w:p>
    <w:p w:rsidR="009B1C65" w:rsidRPr="009B1C65" w:rsidRDefault="009B1C65" w:rsidP="009B1C65">
      <w:pPr>
        <w:ind w:firstLine="709"/>
        <w:jc w:val="both"/>
        <w:rPr>
          <w:sz w:val="24"/>
          <w:szCs w:val="24"/>
          <w:lang w:eastAsia="en-US"/>
        </w:rPr>
      </w:pPr>
      <w:r w:rsidRPr="009B1C65">
        <w:rPr>
          <w:sz w:val="24"/>
          <w:szCs w:val="24"/>
          <w:lang w:eastAsia="en-US"/>
        </w:rPr>
        <w:t>Инженерная защита территории от подтопления поверхностными водами включает в себя:</w:t>
      </w:r>
    </w:p>
    <w:p w:rsidR="009B1C65" w:rsidRPr="009B1C65" w:rsidRDefault="009B1C65" w:rsidP="009B1C65">
      <w:pPr>
        <w:ind w:firstLine="709"/>
        <w:jc w:val="both"/>
        <w:rPr>
          <w:sz w:val="24"/>
          <w:szCs w:val="24"/>
          <w:lang w:eastAsia="en-US"/>
        </w:rPr>
      </w:pPr>
      <w:r w:rsidRPr="009B1C65">
        <w:rPr>
          <w:sz w:val="24"/>
          <w:szCs w:val="24"/>
          <w:lang w:eastAsia="en-US"/>
        </w:rPr>
        <w:t>- вертикальную планировку с организацией поверхностного стока на примыкающую к проектируемым площадкам свободную территорию;</w:t>
      </w:r>
    </w:p>
    <w:p w:rsidR="009B1C65" w:rsidRPr="009B1C65" w:rsidRDefault="009B1C65" w:rsidP="009B1C65">
      <w:pPr>
        <w:ind w:firstLine="709"/>
        <w:jc w:val="both"/>
        <w:rPr>
          <w:sz w:val="24"/>
          <w:szCs w:val="24"/>
          <w:lang w:eastAsia="en-US"/>
        </w:rPr>
      </w:pPr>
      <w:r w:rsidRPr="009B1C65">
        <w:rPr>
          <w:sz w:val="24"/>
          <w:szCs w:val="24"/>
          <w:lang w:eastAsia="en-US"/>
        </w:rPr>
        <w:t>- качественное уплотнение насыпи под проектируемыми площадками;</w:t>
      </w:r>
    </w:p>
    <w:p w:rsidR="009B1C65" w:rsidRPr="009B1C65" w:rsidRDefault="009B1C65" w:rsidP="009B1C65">
      <w:pPr>
        <w:ind w:firstLine="709"/>
        <w:jc w:val="both"/>
        <w:rPr>
          <w:sz w:val="24"/>
          <w:szCs w:val="24"/>
          <w:lang w:eastAsia="en-US"/>
        </w:rPr>
      </w:pPr>
      <w:r w:rsidRPr="009B1C65">
        <w:rPr>
          <w:sz w:val="24"/>
          <w:szCs w:val="24"/>
          <w:lang w:eastAsia="en-US"/>
        </w:rPr>
        <w:t>- устройство щебеночного покрытия на площадках.</w:t>
      </w:r>
    </w:p>
    <w:p w:rsidR="009B1C65" w:rsidRPr="009B1C65" w:rsidRDefault="009B1C65" w:rsidP="009B1C65">
      <w:pPr>
        <w:spacing w:line="276" w:lineRule="auto"/>
        <w:ind w:right="-2" w:firstLine="709"/>
        <w:jc w:val="both"/>
        <w:rPr>
          <w:rFonts w:eastAsia="ArialMT"/>
          <w:sz w:val="24"/>
          <w:szCs w:val="24"/>
        </w:rPr>
      </w:pPr>
      <w:r w:rsidRPr="009B1C65">
        <w:rPr>
          <w:rFonts w:ascii="Arial" w:hAnsi="Arial"/>
          <w:sz w:val="22"/>
        </w:rPr>
        <w:t xml:space="preserve">Для обеспечения устойчивости откосов земляного полотна от размыва атмосферными осадками и ветровой эрозии проектной документацией предусмотрено их укрепление посевом многолетних трав по слою </w:t>
      </w:r>
      <w:proofErr w:type="spellStart"/>
      <w:r w:rsidRPr="009B1C65">
        <w:rPr>
          <w:rFonts w:ascii="Arial" w:hAnsi="Arial"/>
          <w:sz w:val="22"/>
        </w:rPr>
        <w:t>торфо-песчанной</w:t>
      </w:r>
      <w:proofErr w:type="spellEnd"/>
      <w:r w:rsidRPr="009B1C65">
        <w:rPr>
          <w:rFonts w:ascii="Arial" w:hAnsi="Arial"/>
          <w:sz w:val="22"/>
        </w:rPr>
        <w:t xml:space="preserve"> смеси толщиной 0,1 м.</w:t>
      </w:r>
    </w:p>
    <w:p w:rsidR="009B1C65" w:rsidRPr="009B1C65" w:rsidRDefault="009B1C65" w:rsidP="009B1C65">
      <w:pPr>
        <w:keepNext/>
        <w:numPr>
          <w:ilvl w:val="1"/>
          <w:numId w:val="0"/>
        </w:numPr>
        <w:tabs>
          <w:tab w:val="num" w:pos="0"/>
          <w:tab w:val="left" w:pos="1134"/>
        </w:tabs>
        <w:suppressAutoHyphens/>
        <w:autoSpaceDE w:val="0"/>
        <w:spacing w:line="276" w:lineRule="auto"/>
        <w:ind w:firstLine="709"/>
        <w:jc w:val="both"/>
        <w:outlineLvl w:val="1"/>
        <w:rPr>
          <w:b/>
          <w:sz w:val="24"/>
          <w:szCs w:val="24"/>
          <w:lang w:eastAsia="ar-SA"/>
        </w:rPr>
      </w:pPr>
      <w:bookmarkStart w:id="7" w:name="_Toc54878914"/>
      <w:r w:rsidRPr="009B1C65">
        <w:rPr>
          <w:b/>
          <w:sz w:val="24"/>
          <w:szCs w:val="24"/>
          <w:lang w:eastAsia="ar-SA"/>
        </w:rPr>
        <w:t>Проектные решения по повышению устойчивости работы источников водоснабжения и защите их от радиоактивных и отравляющих веществ</w:t>
      </w:r>
      <w:bookmarkEnd w:id="5"/>
      <w:bookmarkEnd w:id="7"/>
    </w:p>
    <w:p w:rsidR="009B1C65" w:rsidRPr="009B1C65" w:rsidRDefault="009B1C65" w:rsidP="009B1C65">
      <w:pPr>
        <w:spacing w:line="276" w:lineRule="auto"/>
        <w:ind w:right="-2" w:firstLine="709"/>
        <w:jc w:val="both"/>
        <w:rPr>
          <w:sz w:val="24"/>
          <w:szCs w:val="24"/>
        </w:rPr>
      </w:pPr>
      <w:bookmarkStart w:id="8" w:name="_Toc365293341"/>
      <w:r w:rsidRPr="009B1C65">
        <w:rPr>
          <w:rFonts w:eastAsia="ArialMT"/>
          <w:sz w:val="24"/>
          <w:szCs w:val="24"/>
        </w:rPr>
        <w:t>В настоящем проекте не предусматриваются дополнительные решения по повышению устойчивости работы источников водоснабжения и их защите от радиоактивных и отравляющих веществ, т.к. р</w:t>
      </w:r>
      <w:r w:rsidRPr="009B1C65">
        <w:rPr>
          <w:sz w:val="24"/>
          <w:szCs w:val="24"/>
        </w:rPr>
        <w:t>асход воды на хозяйственно-питьевые нужды проектом не предусматривается. Водоснабжение на хозяйственно-питьевые нужды персонала осуществляется привозной водой.</w:t>
      </w:r>
    </w:p>
    <w:p w:rsidR="009B1C65" w:rsidRPr="009B1C65" w:rsidRDefault="009B1C65" w:rsidP="009B1C65">
      <w:pPr>
        <w:suppressAutoHyphens/>
        <w:autoSpaceDE w:val="0"/>
        <w:autoSpaceDN w:val="0"/>
        <w:adjustRightInd w:val="0"/>
        <w:spacing w:line="276" w:lineRule="auto"/>
        <w:ind w:right="-2" w:firstLine="709"/>
        <w:jc w:val="both"/>
        <w:rPr>
          <w:rFonts w:eastAsia="ArialMT"/>
          <w:sz w:val="24"/>
          <w:szCs w:val="24"/>
          <w:lang w:eastAsia="ar-SA"/>
        </w:rPr>
      </w:pPr>
      <w:r w:rsidRPr="009B1C65">
        <w:rPr>
          <w:rFonts w:eastAsia="ArialMT"/>
          <w:sz w:val="24"/>
          <w:szCs w:val="24"/>
          <w:lang w:eastAsia="ar-SA"/>
        </w:rPr>
        <w:t>Объекты не находятся в зонах радиоактивного и химического заражения, дополнительные меры не требуются.</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bookmarkStart w:id="9" w:name="_Toc54878915"/>
      <w:r w:rsidRPr="009B1C65">
        <w:rPr>
          <w:b/>
          <w:sz w:val="24"/>
          <w:szCs w:val="24"/>
          <w:lang w:eastAsia="ar-SA"/>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8"/>
      <w:bookmarkEnd w:id="9"/>
    </w:p>
    <w:p w:rsidR="009B1C65" w:rsidRPr="009B1C65" w:rsidRDefault="009B1C65" w:rsidP="009B1C65">
      <w:pPr>
        <w:spacing w:line="276" w:lineRule="auto"/>
        <w:ind w:right="-2" w:firstLine="709"/>
        <w:jc w:val="both"/>
        <w:rPr>
          <w:sz w:val="24"/>
          <w:szCs w:val="24"/>
        </w:rPr>
      </w:pPr>
      <w:r w:rsidRPr="009B1C65">
        <w:rPr>
          <w:sz w:val="24"/>
          <w:szCs w:val="24"/>
        </w:rPr>
        <w:t>Под режимами радиационной защиты понимается порядок действия людей, а также применение средств и способов защиты в зонах радиоактивного заражения с целью максимального уменьшения доз облучения людей.</w:t>
      </w:r>
    </w:p>
    <w:p w:rsidR="009B1C65" w:rsidRPr="009B1C65" w:rsidRDefault="009B1C65" w:rsidP="009B1C65">
      <w:pPr>
        <w:spacing w:line="276" w:lineRule="auto"/>
        <w:ind w:right="-2" w:firstLine="709"/>
        <w:jc w:val="both"/>
        <w:rPr>
          <w:sz w:val="24"/>
          <w:szCs w:val="24"/>
        </w:rPr>
      </w:pPr>
      <w:r w:rsidRPr="009B1C65">
        <w:rPr>
          <w:sz w:val="24"/>
          <w:szCs w:val="24"/>
        </w:rPr>
        <w:t>Цель введения режима радиационной защиты - исключение радиационного поражения и переобучения людей при нахождении на радиоактивно загрязненной местности.</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567"/>
        <w:jc w:val="both"/>
        <w:outlineLvl w:val="1"/>
        <w:rPr>
          <w:b/>
          <w:sz w:val="24"/>
          <w:szCs w:val="24"/>
          <w:lang w:eastAsia="ar-SA"/>
        </w:rPr>
      </w:pPr>
      <w:bookmarkStart w:id="10" w:name="_Toc365293342"/>
      <w:bookmarkStart w:id="11" w:name="_Toc54878916"/>
      <w:bookmarkStart w:id="12" w:name="_Toc347735285"/>
      <w:r w:rsidRPr="009B1C65">
        <w:rPr>
          <w:b/>
          <w:sz w:val="24"/>
          <w:szCs w:val="24"/>
          <w:lang w:eastAsia="ar-SA"/>
        </w:rPr>
        <w:t>Проектные 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10"/>
      <w:bookmarkEnd w:id="11"/>
    </w:p>
    <w:p w:rsidR="009B1C65" w:rsidRPr="009B1C65" w:rsidRDefault="009B1C65" w:rsidP="009B1C65">
      <w:pPr>
        <w:tabs>
          <w:tab w:val="left" w:pos="9923"/>
        </w:tabs>
        <w:spacing w:line="276" w:lineRule="auto"/>
        <w:ind w:right="-2" w:firstLine="709"/>
        <w:jc w:val="both"/>
        <w:rPr>
          <w:sz w:val="24"/>
          <w:szCs w:val="24"/>
        </w:rPr>
      </w:pPr>
      <w:bookmarkStart w:id="13" w:name="_Toc365293343"/>
      <w:bookmarkEnd w:id="12"/>
      <w:r w:rsidRPr="009B1C65">
        <w:rPr>
          <w:sz w:val="24"/>
          <w:szCs w:val="24"/>
        </w:rPr>
        <w:t>Решения по безаварийной остановке технологических процессов предусматриваются в случаях обеспечения прекращения производственной деятельности объекта в минимально возможные сроки после сигнала ГО, без нарушения целостности технологического оборудования, а также исключения или уменьшения масштабов появления вторичных поражающих факторов.</w:t>
      </w:r>
    </w:p>
    <w:p w:rsidR="009B1C65" w:rsidRPr="009B1C65" w:rsidRDefault="009B1C65" w:rsidP="009B1C65">
      <w:pPr>
        <w:tabs>
          <w:tab w:val="left" w:pos="9923"/>
        </w:tabs>
        <w:spacing w:line="276" w:lineRule="auto"/>
        <w:ind w:right="-2" w:firstLine="709"/>
        <w:jc w:val="both"/>
        <w:rPr>
          <w:sz w:val="24"/>
          <w:szCs w:val="24"/>
        </w:rPr>
      </w:pPr>
      <w:r w:rsidRPr="009B1C65">
        <w:rPr>
          <w:sz w:val="24"/>
          <w:szCs w:val="24"/>
        </w:rPr>
        <w:t>При внезапном нападении противника остановка и отключение технологического оборудования должны производиться в строгом соответствии с действующими нормами промышленной безопасности, имеющимися на предприятии инструкциями.</w:t>
      </w:r>
    </w:p>
    <w:p w:rsidR="009B1C65" w:rsidRPr="009B1C65" w:rsidRDefault="009B1C65" w:rsidP="009B1C65">
      <w:pPr>
        <w:spacing w:line="276" w:lineRule="auto"/>
        <w:ind w:right="-2" w:firstLine="709"/>
        <w:jc w:val="both"/>
        <w:rPr>
          <w:sz w:val="24"/>
          <w:szCs w:val="24"/>
        </w:rPr>
      </w:pPr>
      <w:r w:rsidRPr="009B1C65">
        <w:rPr>
          <w:sz w:val="24"/>
          <w:szCs w:val="24"/>
        </w:rPr>
        <w:t xml:space="preserve">Остановка технологического процесса производится по распоряжению генерального директора </w:t>
      </w:r>
      <w:bookmarkStart w:id="14" w:name="_Toc54878917"/>
      <w:r w:rsidRPr="009B1C65">
        <w:rPr>
          <w:sz w:val="24"/>
          <w:szCs w:val="24"/>
        </w:rPr>
        <w:t>ТПП «</w:t>
      </w:r>
      <w:proofErr w:type="spellStart"/>
      <w:r w:rsidRPr="009B1C65">
        <w:rPr>
          <w:sz w:val="24"/>
          <w:szCs w:val="24"/>
        </w:rPr>
        <w:t>Волгограднефтегаз</w:t>
      </w:r>
      <w:proofErr w:type="spellEnd"/>
      <w:r w:rsidRPr="009B1C65">
        <w:rPr>
          <w:sz w:val="24"/>
          <w:szCs w:val="24"/>
        </w:rPr>
        <w:t>».</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r w:rsidRPr="009B1C65">
        <w:rPr>
          <w:b/>
          <w:sz w:val="24"/>
          <w:szCs w:val="24"/>
          <w:lang w:eastAsia="ar-SA"/>
        </w:rPr>
        <w:lastRenderedPageBreak/>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13"/>
      <w:bookmarkEnd w:id="14"/>
    </w:p>
    <w:p w:rsidR="009B1C65" w:rsidRPr="009B1C65" w:rsidRDefault="009B1C65" w:rsidP="009B1C65">
      <w:pPr>
        <w:spacing w:line="276" w:lineRule="auto"/>
        <w:ind w:right="-2" w:firstLine="709"/>
        <w:jc w:val="both"/>
        <w:rPr>
          <w:sz w:val="24"/>
          <w:szCs w:val="24"/>
        </w:rPr>
      </w:pPr>
      <w:bookmarkStart w:id="15" w:name="_Toc365293344"/>
      <w:r w:rsidRPr="009B1C65">
        <w:rPr>
          <w:rFonts w:eastAsia="ArialMT"/>
          <w:sz w:val="24"/>
          <w:szCs w:val="24"/>
        </w:rPr>
        <w:t>Согласно СП 165.1325800.2014, м</w:t>
      </w:r>
      <w:r w:rsidRPr="009B1C65">
        <w:rPr>
          <w:sz w:val="24"/>
          <w:szCs w:val="24"/>
        </w:rPr>
        <w:t xml:space="preserve">ероприятия по повышению эффективности защиты производственных объектов не предусмотрены. </w:t>
      </w:r>
    </w:p>
    <w:p w:rsidR="009B1C65" w:rsidRPr="009B1C65" w:rsidRDefault="009B1C65" w:rsidP="009B1C65">
      <w:pPr>
        <w:spacing w:line="276" w:lineRule="auto"/>
        <w:ind w:right="-2" w:firstLine="709"/>
        <w:jc w:val="both"/>
        <w:rPr>
          <w:sz w:val="24"/>
          <w:szCs w:val="24"/>
        </w:rPr>
      </w:pPr>
      <w:r w:rsidRPr="009B1C65">
        <w:rPr>
          <w:sz w:val="24"/>
          <w:szCs w:val="24"/>
        </w:rPr>
        <w:t xml:space="preserve">Прокладка проектируемых трубопроводов предусматривается в подземном исполнении, с современной изоляцией, толщины стенки приняты выше по сравнению </w:t>
      </w:r>
      <w:proofErr w:type="gramStart"/>
      <w:r w:rsidRPr="009B1C65">
        <w:rPr>
          <w:sz w:val="24"/>
          <w:szCs w:val="24"/>
        </w:rPr>
        <w:t>с</w:t>
      </w:r>
      <w:proofErr w:type="gramEnd"/>
      <w:r w:rsidRPr="009B1C65">
        <w:rPr>
          <w:sz w:val="24"/>
          <w:szCs w:val="24"/>
        </w:rPr>
        <w:t xml:space="preserve"> расчетными.</w:t>
      </w:r>
    </w:p>
    <w:p w:rsidR="009B1C65" w:rsidRPr="009B1C65" w:rsidRDefault="009B1C65" w:rsidP="009B1C65">
      <w:pPr>
        <w:spacing w:line="276" w:lineRule="auto"/>
        <w:ind w:right="-2" w:firstLine="709"/>
        <w:jc w:val="both"/>
        <w:rPr>
          <w:sz w:val="24"/>
          <w:szCs w:val="24"/>
        </w:rPr>
      </w:pPr>
      <w:r w:rsidRPr="009B1C65">
        <w:rPr>
          <w:sz w:val="24"/>
          <w:szCs w:val="24"/>
        </w:rPr>
        <w:t xml:space="preserve">Пунктом управления технологическим процессом для проектируемых объектов является </w:t>
      </w:r>
      <w:proofErr w:type="gramStart"/>
      <w:r w:rsidRPr="009B1C65">
        <w:rPr>
          <w:sz w:val="24"/>
          <w:szCs w:val="24"/>
        </w:rPr>
        <w:t>операторная</w:t>
      </w:r>
      <w:proofErr w:type="gramEnd"/>
      <w:r w:rsidRPr="009B1C65">
        <w:rPr>
          <w:sz w:val="24"/>
          <w:szCs w:val="24"/>
        </w:rPr>
        <w:t xml:space="preserve"> ЦДНГ.</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bookmarkStart w:id="16" w:name="_Toc54878918"/>
      <w:r w:rsidRPr="009B1C65">
        <w:rPr>
          <w:b/>
          <w:sz w:val="24"/>
          <w:szCs w:val="24"/>
          <w:lang w:eastAsia="ar-SA"/>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обработки техники</w:t>
      </w:r>
      <w:bookmarkEnd w:id="15"/>
      <w:bookmarkEnd w:id="16"/>
    </w:p>
    <w:p w:rsidR="009B1C65" w:rsidRPr="009B1C65" w:rsidRDefault="009B1C65" w:rsidP="009B1C65">
      <w:pPr>
        <w:spacing w:line="276" w:lineRule="auto"/>
        <w:ind w:right="-2" w:firstLine="709"/>
        <w:jc w:val="both"/>
        <w:rPr>
          <w:sz w:val="24"/>
          <w:szCs w:val="24"/>
        </w:rPr>
      </w:pPr>
      <w:r w:rsidRPr="009B1C65">
        <w:rPr>
          <w:sz w:val="24"/>
          <w:szCs w:val="24"/>
        </w:rPr>
        <w:t xml:space="preserve">Мероприятия по приспособлению объектов коммунально-бытового назначения </w:t>
      </w:r>
      <w:r w:rsidRPr="009B1C65">
        <w:rPr>
          <w:sz w:val="24"/>
          <w:szCs w:val="24"/>
        </w:rPr>
        <w:br/>
        <w:t>для санитарной обработки людей, обеззараживания одежды и специальной обработки техники проектом не предусматриваются.</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bookmarkStart w:id="17" w:name="_Toc365293345"/>
      <w:bookmarkStart w:id="18" w:name="_Toc54878919"/>
      <w:r w:rsidRPr="009B1C65">
        <w:rPr>
          <w:b/>
          <w:sz w:val="24"/>
          <w:szCs w:val="24"/>
          <w:lang w:eastAsia="ar-SA"/>
        </w:rPr>
        <w:t>Мероприятия по мониторингу состояния радиационной и химической обстановки на территории проектируемого объекта</w:t>
      </w:r>
      <w:bookmarkEnd w:id="17"/>
      <w:bookmarkEnd w:id="18"/>
    </w:p>
    <w:p w:rsidR="009B1C65" w:rsidRPr="009B1C65" w:rsidRDefault="009B1C65" w:rsidP="009B1C65">
      <w:pPr>
        <w:spacing w:line="276" w:lineRule="auto"/>
        <w:ind w:right="-2" w:firstLine="709"/>
        <w:jc w:val="both"/>
        <w:rPr>
          <w:sz w:val="24"/>
          <w:szCs w:val="24"/>
        </w:rPr>
      </w:pPr>
      <w:r w:rsidRPr="009B1C65">
        <w:rPr>
          <w:sz w:val="24"/>
          <w:szCs w:val="24"/>
        </w:rPr>
        <w:t>Проектируемый объект не является химически опасным и радиационно-опасным объектом, а также не попадает в зоны радиоактивного и химического заражения.</w:t>
      </w:r>
    </w:p>
    <w:p w:rsidR="009B1C65" w:rsidRPr="009B1C65" w:rsidRDefault="009B1C65" w:rsidP="009B1C65">
      <w:pPr>
        <w:spacing w:line="276" w:lineRule="auto"/>
        <w:ind w:right="-2" w:firstLine="709"/>
        <w:jc w:val="both"/>
        <w:rPr>
          <w:sz w:val="24"/>
          <w:szCs w:val="24"/>
        </w:rPr>
      </w:pPr>
      <w:r w:rsidRPr="009B1C65">
        <w:rPr>
          <w:sz w:val="24"/>
          <w:szCs w:val="24"/>
        </w:rPr>
        <w:t>Проектными решениями не предусматривается проведение мониторинга на территории расположения проектируемых объектов.</w:t>
      </w:r>
    </w:p>
    <w:p w:rsidR="009B1C65" w:rsidRPr="009B1C65" w:rsidRDefault="009B1C65" w:rsidP="009B1C65">
      <w:pPr>
        <w:keepNext/>
        <w:numPr>
          <w:ilvl w:val="1"/>
          <w:numId w:val="0"/>
        </w:numPr>
        <w:tabs>
          <w:tab w:val="num" w:pos="0"/>
          <w:tab w:val="left" w:pos="1134"/>
        </w:tabs>
        <w:suppressAutoHyphens/>
        <w:autoSpaceDE w:val="0"/>
        <w:spacing w:line="276" w:lineRule="auto"/>
        <w:ind w:right="-2" w:firstLine="709"/>
        <w:jc w:val="both"/>
        <w:outlineLvl w:val="1"/>
        <w:rPr>
          <w:b/>
          <w:sz w:val="24"/>
          <w:szCs w:val="24"/>
          <w:lang w:eastAsia="ar-SA"/>
        </w:rPr>
      </w:pPr>
      <w:bookmarkStart w:id="19" w:name="_Toc365293346"/>
      <w:bookmarkStart w:id="20" w:name="_Toc54878920"/>
      <w:r w:rsidRPr="009B1C65">
        <w:rPr>
          <w:b/>
          <w:sz w:val="24"/>
          <w:szCs w:val="24"/>
          <w:lang w:eastAsia="ar-SA"/>
        </w:rPr>
        <w:t>Мероприятия по инженерной защите (укрытию) персонала объекта в защитных сооружениях гражданской обороны</w:t>
      </w:r>
      <w:bookmarkEnd w:id="19"/>
      <w:bookmarkEnd w:id="20"/>
    </w:p>
    <w:p w:rsidR="009B1C65" w:rsidRPr="009B1C65" w:rsidRDefault="009B1C65" w:rsidP="009B1C65">
      <w:pPr>
        <w:spacing w:line="276" w:lineRule="auto"/>
        <w:ind w:right="-2" w:firstLine="709"/>
        <w:jc w:val="both"/>
        <w:rPr>
          <w:sz w:val="24"/>
          <w:szCs w:val="24"/>
        </w:rPr>
      </w:pPr>
      <w:r w:rsidRPr="009B1C65">
        <w:rPr>
          <w:sz w:val="24"/>
          <w:szCs w:val="24"/>
        </w:rPr>
        <w:t xml:space="preserve">Проектируемые объекты находятся, согласно исходным данным </w:t>
      </w:r>
      <w:r w:rsidRPr="009B1C65">
        <w:rPr>
          <w:sz w:val="24"/>
          <w:szCs w:val="24"/>
        </w:rPr>
        <w:br/>
        <w:t>и зонированию по СП 165.1325800.2014, вне зон возможного радиоактивного загрязнения, катастрофического затопления, химического заражения.</w:t>
      </w:r>
    </w:p>
    <w:p w:rsidR="009B1C65" w:rsidRPr="009B1C65" w:rsidRDefault="009B1C65" w:rsidP="009B1C65">
      <w:pPr>
        <w:suppressAutoHyphens/>
        <w:spacing w:line="276" w:lineRule="auto"/>
        <w:ind w:firstLine="720"/>
        <w:jc w:val="both"/>
        <w:rPr>
          <w:bCs/>
          <w:sz w:val="24"/>
          <w:szCs w:val="24"/>
        </w:rPr>
      </w:pPr>
      <w:r w:rsidRPr="009B1C65">
        <w:rPr>
          <w:bCs/>
          <w:sz w:val="24"/>
          <w:szCs w:val="24"/>
        </w:rPr>
        <w:t>На проектируемых объектах постоянно обслуживающий персонал отсутствует. Персонал, участвующий в обслуживании проектируемых объектов, осуществляет трудовую деятельность на месторождениях.</w:t>
      </w:r>
    </w:p>
    <w:p w:rsidR="009B1C65" w:rsidRPr="009B1C65" w:rsidRDefault="009B1C65" w:rsidP="009B1C65">
      <w:pPr>
        <w:suppressAutoHyphens/>
        <w:spacing w:line="276" w:lineRule="auto"/>
        <w:ind w:firstLine="720"/>
        <w:jc w:val="both"/>
        <w:rPr>
          <w:b/>
          <w:bCs/>
          <w:sz w:val="24"/>
          <w:szCs w:val="24"/>
        </w:rPr>
      </w:pPr>
    </w:p>
    <w:p w:rsidR="00083F4B" w:rsidRDefault="00083F4B"/>
    <w:p w:rsidR="009B1C65" w:rsidRDefault="009B1C65"/>
    <w:p w:rsidR="009B1C65" w:rsidRDefault="009B1C65"/>
    <w:p w:rsidR="009B1C65" w:rsidRDefault="009B1C65"/>
    <w:p w:rsidR="009B1C65" w:rsidRDefault="009B1C65"/>
    <w:p w:rsidR="009B1C65" w:rsidRDefault="009B1C65"/>
    <w:p w:rsidR="009B1C65" w:rsidRPr="009B1C65" w:rsidRDefault="009B1C65" w:rsidP="009B1C65">
      <w:pPr>
        <w:suppressAutoHyphens/>
        <w:jc w:val="center"/>
        <w:rPr>
          <w:b/>
          <w:bCs/>
        </w:rPr>
      </w:pPr>
    </w:p>
    <w:p w:rsidR="009B1C65" w:rsidRDefault="009B1C65"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Default="0004616C" w:rsidP="009B1C65">
      <w:pPr>
        <w:suppressAutoHyphens/>
        <w:jc w:val="center"/>
        <w:rPr>
          <w:b/>
          <w:bCs/>
        </w:rPr>
      </w:pPr>
    </w:p>
    <w:p w:rsidR="0004616C" w:rsidRPr="009B1C65" w:rsidRDefault="0004616C"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8"/>
          <w:szCs w:val="28"/>
        </w:rPr>
      </w:pPr>
      <w:r w:rsidRPr="009B1C65">
        <w:rPr>
          <w:b/>
          <w:bCs/>
          <w:sz w:val="28"/>
          <w:szCs w:val="28"/>
        </w:rPr>
        <w:t>Заказчик – ООО «РИТЭК», ТПП «</w:t>
      </w:r>
      <w:proofErr w:type="spellStart"/>
      <w:r w:rsidRPr="009B1C65">
        <w:rPr>
          <w:b/>
          <w:bCs/>
          <w:sz w:val="28"/>
          <w:szCs w:val="28"/>
        </w:rPr>
        <w:t>Волгограднефтегаз</w:t>
      </w:r>
      <w:proofErr w:type="spellEnd"/>
      <w:r w:rsidRPr="009B1C65">
        <w:rPr>
          <w:b/>
          <w:bCs/>
          <w:sz w:val="28"/>
          <w:szCs w:val="28"/>
        </w:rPr>
        <w:t>»</w:t>
      </w:r>
    </w:p>
    <w:p w:rsidR="009B1C65" w:rsidRPr="009B1C65" w:rsidRDefault="009B1C65" w:rsidP="009B1C65">
      <w:pPr>
        <w:suppressAutoHyphens/>
        <w:jc w:val="center"/>
        <w:rPr>
          <w:b/>
          <w:bCs/>
          <w:sz w:val="28"/>
          <w:szCs w:val="28"/>
        </w:rPr>
      </w:pPr>
    </w:p>
    <w:p w:rsidR="009B1C65" w:rsidRPr="009B1C65" w:rsidRDefault="009B1C65" w:rsidP="009B1C65">
      <w:pPr>
        <w:suppressAutoHyphens/>
        <w:jc w:val="center"/>
        <w:rPr>
          <w:b/>
          <w:bCs/>
          <w:sz w:val="28"/>
          <w:szCs w:val="28"/>
        </w:rPr>
      </w:pPr>
    </w:p>
    <w:p w:rsidR="009B1C65" w:rsidRPr="009B1C65" w:rsidRDefault="009B1C65" w:rsidP="009B1C65">
      <w:pPr>
        <w:suppressAutoHyphens/>
        <w:jc w:val="center"/>
        <w:rPr>
          <w:b/>
          <w:bCs/>
          <w:sz w:val="28"/>
          <w:szCs w:val="28"/>
        </w:rPr>
      </w:pPr>
    </w:p>
    <w:p w:rsidR="009B1C65" w:rsidRPr="009B1C65" w:rsidRDefault="009B1C65" w:rsidP="009B1C65">
      <w:pPr>
        <w:suppressAutoHyphens/>
        <w:jc w:val="center"/>
        <w:rPr>
          <w:b/>
          <w:bCs/>
        </w:rPr>
      </w:pPr>
    </w:p>
    <w:p w:rsidR="009B1C65" w:rsidRPr="009B1C65" w:rsidRDefault="009B1C65" w:rsidP="009B1C65">
      <w:pPr>
        <w:suppressAutoHyphens/>
        <w:jc w:val="center"/>
        <w:rPr>
          <w:b/>
          <w:sz w:val="28"/>
          <w:szCs w:val="28"/>
          <w:lang w:eastAsia="ar-SA"/>
        </w:rPr>
      </w:pPr>
      <w:r w:rsidRPr="009B1C65">
        <w:rPr>
          <w:b/>
          <w:sz w:val="28"/>
          <w:szCs w:val="28"/>
          <w:lang w:eastAsia="ar-SA"/>
        </w:rPr>
        <w:t xml:space="preserve">«Строительство трубопровода от скважины №1 </w:t>
      </w:r>
      <w:proofErr w:type="gramStart"/>
      <w:r w:rsidRPr="009B1C65">
        <w:rPr>
          <w:b/>
          <w:sz w:val="28"/>
          <w:szCs w:val="28"/>
          <w:lang w:eastAsia="ar-SA"/>
        </w:rPr>
        <w:t>Ново-Дмитриевского</w:t>
      </w:r>
      <w:proofErr w:type="gramEnd"/>
      <w:r w:rsidRPr="009B1C65">
        <w:rPr>
          <w:b/>
          <w:sz w:val="28"/>
          <w:szCs w:val="28"/>
          <w:lang w:eastAsia="ar-SA"/>
        </w:rPr>
        <w:t xml:space="preserve"> месторождения до АГЗУ</w:t>
      </w:r>
      <w:r w:rsidRPr="009B1C65">
        <w:rPr>
          <w:b/>
          <w:bCs/>
          <w:sz w:val="28"/>
          <w:szCs w:val="28"/>
          <w:lang w:eastAsia="ar-SA"/>
        </w:rPr>
        <w:t>»</w:t>
      </w:r>
    </w:p>
    <w:p w:rsidR="009B1C65" w:rsidRPr="009B1C65" w:rsidRDefault="009B1C65" w:rsidP="009B1C65">
      <w:pPr>
        <w:suppressAutoHyphens/>
        <w:jc w:val="center"/>
        <w:rPr>
          <w:sz w:val="28"/>
          <w:szCs w:val="28"/>
          <w:lang w:eastAsia="ar-SA"/>
        </w:rPr>
      </w:pPr>
    </w:p>
    <w:p w:rsidR="009B1C65" w:rsidRPr="009B1C65" w:rsidRDefault="009B1C65" w:rsidP="009B1C65">
      <w:pPr>
        <w:suppressAutoHyphens/>
        <w:jc w:val="center"/>
        <w:rPr>
          <w:sz w:val="28"/>
          <w:szCs w:val="28"/>
          <w:lang w:eastAsia="ar-SA"/>
        </w:rPr>
      </w:pPr>
    </w:p>
    <w:p w:rsidR="009B1C65" w:rsidRPr="009B1C65" w:rsidRDefault="009B1C65" w:rsidP="009B1C65">
      <w:pPr>
        <w:suppressAutoHyphens/>
        <w:jc w:val="center"/>
        <w:rPr>
          <w:sz w:val="28"/>
          <w:szCs w:val="28"/>
          <w:lang w:eastAsia="ar-SA"/>
        </w:rPr>
      </w:pPr>
    </w:p>
    <w:p w:rsidR="009B1C65" w:rsidRPr="009B1C65" w:rsidRDefault="009B1C65" w:rsidP="009B1C65">
      <w:pPr>
        <w:suppressAutoHyphens/>
        <w:jc w:val="center"/>
        <w:rPr>
          <w:sz w:val="28"/>
          <w:szCs w:val="28"/>
          <w:lang w:eastAsia="ar-SA"/>
        </w:rPr>
      </w:pPr>
    </w:p>
    <w:p w:rsidR="009B1C65" w:rsidRPr="009B1C65" w:rsidRDefault="009B1C65" w:rsidP="009B1C65">
      <w:pPr>
        <w:suppressAutoHyphens/>
        <w:jc w:val="center"/>
        <w:rPr>
          <w:sz w:val="28"/>
          <w:szCs w:val="28"/>
          <w:lang w:eastAsia="ar-SA"/>
        </w:rPr>
      </w:pP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ДОКУМЕНТАЦИЯ ПО ВНЕСЕНИЮ ИЗМЕНЕНИЙ В ПРОЕКТ ПЛАНИРОВКИ И МЕЖЕВАНИЯ ТЕРРИТОРИИ</w:t>
      </w: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ПРОЕКТ МЕЖЕВАНИЯ ТЕРРИТОРИИ</w:t>
      </w: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suppressAutoHyphens/>
        <w:jc w:val="center"/>
        <w:rPr>
          <w:b/>
          <w:bCs/>
          <w:sz w:val="26"/>
          <w:szCs w:val="26"/>
        </w:rPr>
      </w:pPr>
      <w:r w:rsidRPr="009B1C65">
        <w:rPr>
          <w:b/>
          <w:bCs/>
          <w:sz w:val="26"/>
          <w:szCs w:val="26"/>
        </w:rPr>
        <w:t>Раздел 1. Проект межевания территории. Графическая часть</w:t>
      </w: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Раздел 2. Проект межевания территории. Текстовая часть</w:t>
      </w: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r w:rsidRPr="009B1C65">
        <w:rPr>
          <w:b/>
          <w:sz w:val="22"/>
          <w:szCs w:val="22"/>
          <w:lang w:eastAsia="ar-SA"/>
        </w:rPr>
        <w:t>Самара 2023г</w:t>
      </w:r>
      <w:r w:rsidRPr="009B1C65">
        <w:rPr>
          <w:rFonts w:cs="Arial"/>
          <w:noProof/>
          <w:sz w:val="24"/>
          <w:szCs w:val="24"/>
        </w:rPr>
        <mc:AlternateContent>
          <mc:Choice Requires="wps">
            <w:drawing>
              <wp:anchor distT="45720" distB="45720" distL="114300" distR="114300" simplePos="0" relativeHeight="251663360" behindDoc="0" locked="0" layoutInCell="1" allowOverlap="1" wp14:anchorId="36273806" wp14:editId="199D0870">
                <wp:simplePos x="0" y="0"/>
                <wp:positionH relativeFrom="margin">
                  <wp:align>left</wp:align>
                </wp:positionH>
                <wp:positionV relativeFrom="page">
                  <wp:posOffset>7764145</wp:posOffset>
                </wp:positionV>
                <wp:extent cx="2743200" cy="821690"/>
                <wp:effectExtent l="0" t="0" r="0" b="381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1690"/>
                        </a:xfrm>
                        <a:prstGeom prst="rect">
                          <a:avLst/>
                        </a:prstGeom>
                        <a:solidFill>
                          <a:srgbClr val="FFFFFF"/>
                        </a:solidFill>
                        <a:ln w="9525">
                          <a:noFill/>
                          <a:miter lim="800000"/>
                          <a:headEnd/>
                          <a:tailEnd/>
                        </a:ln>
                      </wps:spPr>
                      <wps:txbx>
                        <w:txbxContent>
                          <w:p w:rsidR="004A580D" w:rsidRPr="00413916" w:rsidRDefault="004A580D" w:rsidP="009B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992"/>
                              <w:gridCol w:w="1134"/>
                              <w:gridCol w:w="851"/>
                            </w:tblGrid>
                            <w:tr w:rsidR="004A580D" w:rsidRPr="00BE63CD" w:rsidTr="00B83DB1">
                              <w:trPr>
                                <w:hidden/>
                              </w:trPr>
                              <w:tc>
                                <w:tcPr>
                                  <w:tcW w:w="704" w:type="dxa"/>
                                  <w:shd w:val="clear" w:color="auto" w:fill="auto"/>
                                </w:tcPr>
                                <w:p w:rsidR="004A580D" w:rsidRPr="00BE63CD" w:rsidRDefault="004A580D" w:rsidP="00B83DB1">
                                  <w:pPr>
                                    <w:jc w:val="center"/>
                                    <w:rPr>
                                      <w:vanish/>
                                    </w:rPr>
                                  </w:pPr>
                                  <w:r w:rsidRPr="00BE63CD">
                                    <w:rPr>
                                      <w:vanish/>
                                    </w:rPr>
                                    <w:t>Изм.</w:t>
                                  </w:r>
                                </w:p>
                              </w:tc>
                              <w:tc>
                                <w:tcPr>
                                  <w:tcW w:w="992" w:type="dxa"/>
                                  <w:shd w:val="clear" w:color="auto" w:fill="auto"/>
                                </w:tcPr>
                                <w:p w:rsidR="004A580D" w:rsidRPr="00BE63CD" w:rsidRDefault="004A580D" w:rsidP="00B83DB1">
                                  <w:pPr>
                                    <w:jc w:val="center"/>
                                    <w:rPr>
                                      <w:vanish/>
                                    </w:rPr>
                                  </w:pPr>
                                  <w:r w:rsidRPr="00BE63CD">
                                    <w:rPr>
                                      <w:vanish/>
                                    </w:rPr>
                                    <w:t>№ док.</w:t>
                                  </w:r>
                                </w:p>
                              </w:tc>
                              <w:tc>
                                <w:tcPr>
                                  <w:tcW w:w="1134" w:type="dxa"/>
                                  <w:shd w:val="clear" w:color="auto" w:fill="auto"/>
                                </w:tcPr>
                                <w:p w:rsidR="004A580D" w:rsidRPr="00BE63CD" w:rsidRDefault="004A580D" w:rsidP="00B83DB1">
                                  <w:pPr>
                                    <w:jc w:val="center"/>
                                    <w:rPr>
                                      <w:vanish/>
                                    </w:rPr>
                                  </w:pPr>
                                  <w:r w:rsidRPr="00BE63CD">
                                    <w:rPr>
                                      <w:vanish/>
                                    </w:rPr>
                                    <w:t>Подп.</w:t>
                                  </w:r>
                                </w:p>
                              </w:tc>
                              <w:tc>
                                <w:tcPr>
                                  <w:tcW w:w="851" w:type="dxa"/>
                                  <w:shd w:val="clear" w:color="auto" w:fill="auto"/>
                                </w:tcPr>
                                <w:p w:rsidR="004A580D" w:rsidRPr="00BE63CD" w:rsidRDefault="004A580D" w:rsidP="00B83DB1">
                                  <w:pPr>
                                    <w:jc w:val="center"/>
                                    <w:rPr>
                                      <w:vanish/>
                                    </w:rPr>
                                  </w:pPr>
                                  <w:r w:rsidRPr="00BE63CD">
                                    <w:rPr>
                                      <w:vanish/>
                                    </w:rPr>
                                    <w:t>Дата</w:t>
                                  </w: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bl>
                          <w:p w:rsidR="004A580D" w:rsidRPr="00413916" w:rsidRDefault="004A580D" w:rsidP="009B1C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611.35pt;width:3in;height:64.7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8ZOQIAACgEAAAOAAAAZHJzL2Uyb0RvYy54bWysU82O0zAQviPxDpbvNG1ou9uo6WrpUoS0&#10;/EgLD+A6TmNhe4ztNllu3HkF3oEDB268QveNGDvdbrXcEDlYnsz488z3fZ5fdFqRnXBeginpaDCk&#10;RBgOlTSbkn78sHp2TokPzFRMgRElvRWeXiyePpm3thA5NKAq4QiCGF+0tqRNCLbIMs8boZkfgBUG&#10;kzU4zQKGbpNVjrWIrlWWD4fTrAVXWQdceI9/r/okXST8uhY8vKtrLwJRJcXeQlpdWtdxzRZzVmwc&#10;s43khzbYP3ShmTR46RHqigVGtk7+BaUld+ChDgMOOoO6llykGXCa0fDRNDcNsyLNguR4e6TJ/z9Y&#10;/nb33hFZlXRKiWEaJdp/3//Y/9z/3v+6+3r3jeSRo9b6AktvLBaH7gV0qHWa19tr4J88MbBsmNmI&#10;S+egbQSrsMdRPJmdHO1xfARZt2+gwsvYNkAC6mqnI4FICUF01Or2qI/oAuH4Mz8bP0fRKeGYO89H&#10;01kSMGPF/WnrfHglQJO4KalD/RM62137ELthxX1JvMyDktVKKpUCt1kvlSM7hl5ZpS8N8KhMGdKW&#10;dDbJJwnZQDyfbKRlQC8rqbG5Yfx6d0U2XpoqlQQmVb/HTpQ50BMZ6bkJ3bpLaiTuInVrqG6RLwe9&#10;dfGp4aYB94WSFm1bUv95y5ygRL02yPlsNB5Hn6dgPDnLMXCnmfVphhmOUCUNlPTbZUhvI9FhL1Gb&#10;lUy0PXRyaBntmNg8PJ3o99M4VT088MUfAAAA//8DAFBLAwQUAAYACAAAACEAOe01ZN0AAAAKAQAA&#10;DwAAAGRycy9kb3ducmV2LnhtbEyPzU7DMBCE70i8g7VI3KhTlwIKcaqKigsHJAoSHN14E0f4T7ab&#10;hrdnOdHjfjOanWk2s7NswpTH4CUsFxUw9F3Qox8kfLw/3zwAy0V5rWzwKOEHM2zay4tG1Tqc/BtO&#10;+zIwCvG5VhJMKbHmPHcGncqLENGT1ofkVKEzDVwndaJwZ7moqjvu1Ojpg1ERnwx23/ujk/DpzKh3&#10;6fWr13bavfTbdZxTlPL6at4+Ais4l38z/NWn6tBSp0M4ep2ZlUBDClEhxD0w0m9XgtCB0GotlsDb&#10;hp9PaH8BAAD//wMAUEsBAi0AFAAGAAgAAAAhALaDOJL+AAAA4QEAABMAAAAAAAAAAAAAAAAAAAAA&#10;AFtDb250ZW50X1R5cGVzXS54bWxQSwECLQAUAAYACAAAACEAOP0h/9YAAACUAQAACwAAAAAAAAAA&#10;AAAAAAAvAQAAX3JlbHMvLnJlbHNQSwECLQAUAAYACAAAACEA8AAPGTkCAAAoBAAADgAAAAAAAAAA&#10;AAAAAAAuAgAAZHJzL2Uyb0RvYy54bWxQSwECLQAUAAYACAAAACEAOe01ZN0AAAAKAQAADwAAAAAA&#10;AAAAAAAAAACTBAAAZHJzL2Rvd25yZXYueG1sUEsFBgAAAAAEAAQA8wAAAJ0FAAAAAA==&#10;" stroked="f">
                <v:textbox style="mso-fit-shape-to-text:t">
                  <w:txbxContent>
                    <w:p w:rsidR="004A580D" w:rsidRPr="00413916" w:rsidRDefault="004A580D" w:rsidP="009B1C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992"/>
                        <w:gridCol w:w="1134"/>
                        <w:gridCol w:w="851"/>
                      </w:tblGrid>
                      <w:tr w:rsidR="004A580D" w:rsidRPr="00BE63CD" w:rsidTr="00B83DB1">
                        <w:trPr>
                          <w:hidden/>
                        </w:trPr>
                        <w:tc>
                          <w:tcPr>
                            <w:tcW w:w="704" w:type="dxa"/>
                            <w:shd w:val="clear" w:color="auto" w:fill="auto"/>
                          </w:tcPr>
                          <w:p w:rsidR="004A580D" w:rsidRPr="00BE63CD" w:rsidRDefault="004A580D" w:rsidP="00B83DB1">
                            <w:pPr>
                              <w:jc w:val="center"/>
                              <w:rPr>
                                <w:vanish/>
                              </w:rPr>
                            </w:pPr>
                            <w:r w:rsidRPr="00BE63CD">
                              <w:rPr>
                                <w:vanish/>
                              </w:rPr>
                              <w:t>Изм.</w:t>
                            </w:r>
                          </w:p>
                        </w:tc>
                        <w:tc>
                          <w:tcPr>
                            <w:tcW w:w="992" w:type="dxa"/>
                            <w:shd w:val="clear" w:color="auto" w:fill="auto"/>
                          </w:tcPr>
                          <w:p w:rsidR="004A580D" w:rsidRPr="00BE63CD" w:rsidRDefault="004A580D" w:rsidP="00B83DB1">
                            <w:pPr>
                              <w:jc w:val="center"/>
                              <w:rPr>
                                <w:vanish/>
                              </w:rPr>
                            </w:pPr>
                            <w:r w:rsidRPr="00BE63CD">
                              <w:rPr>
                                <w:vanish/>
                              </w:rPr>
                              <w:t>№ док.</w:t>
                            </w:r>
                          </w:p>
                        </w:tc>
                        <w:tc>
                          <w:tcPr>
                            <w:tcW w:w="1134" w:type="dxa"/>
                            <w:shd w:val="clear" w:color="auto" w:fill="auto"/>
                          </w:tcPr>
                          <w:p w:rsidR="004A580D" w:rsidRPr="00BE63CD" w:rsidRDefault="004A580D" w:rsidP="00B83DB1">
                            <w:pPr>
                              <w:jc w:val="center"/>
                              <w:rPr>
                                <w:vanish/>
                              </w:rPr>
                            </w:pPr>
                            <w:r w:rsidRPr="00BE63CD">
                              <w:rPr>
                                <w:vanish/>
                              </w:rPr>
                              <w:t>Подп.</w:t>
                            </w:r>
                          </w:p>
                        </w:tc>
                        <w:tc>
                          <w:tcPr>
                            <w:tcW w:w="851" w:type="dxa"/>
                            <w:shd w:val="clear" w:color="auto" w:fill="auto"/>
                          </w:tcPr>
                          <w:p w:rsidR="004A580D" w:rsidRPr="00BE63CD" w:rsidRDefault="004A580D" w:rsidP="00B83DB1">
                            <w:pPr>
                              <w:jc w:val="center"/>
                              <w:rPr>
                                <w:vanish/>
                              </w:rPr>
                            </w:pPr>
                            <w:r w:rsidRPr="00BE63CD">
                              <w:rPr>
                                <w:vanish/>
                              </w:rPr>
                              <w:t>Дата</w:t>
                            </w: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r w:rsidR="004A580D" w:rsidRPr="00BE63CD" w:rsidTr="00B83DB1">
                        <w:tc>
                          <w:tcPr>
                            <w:tcW w:w="704" w:type="dxa"/>
                            <w:shd w:val="clear" w:color="auto" w:fill="auto"/>
                          </w:tcPr>
                          <w:p w:rsidR="004A580D" w:rsidRPr="00BE63CD" w:rsidRDefault="004A580D" w:rsidP="00B83DB1">
                            <w:pPr>
                              <w:jc w:val="center"/>
                            </w:pPr>
                          </w:p>
                        </w:tc>
                        <w:tc>
                          <w:tcPr>
                            <w:tcW w:w="992" w:type="dxa"/>
                            <w:shd w:val="clear" w:color="auto" w:fill="auto"/>
                          </w:tcPr>
                          <w:p w:rsidR="004A580D" w:rsidRPr="00BE63CD" w:rsidRDefault="004A580D" w:rsidP="00B83DB1">
                            <w:pPr>
                              <w:jc w:val="center"/>
                            </w:pPr>
                          </w:p>
                        </w:tc>
                        <w:tc>
                          <w:tcPr>
                            <w:tcW w:w="1134" w:type="dxa"/>
                            <w:shd w:val="clear" w:color="auto" w:fill="auto"/>
                          </w:tcPr>
                          <w:p w:rsidR="004A580D" w:rsidRPr="00BE63CD" w:rsidRDefault="004A580D" w:rsidP="00B83DB1">
                            <w:pPr>
                              <w:jc w:val="center"/>
                            </w:pPr>
                          </w:p>
                        </w:tc>
                        <w:tc>
                          <w:tcPr>
                            <w:tcW w:w="851" w:type="dxa"/>
                            <w:shd w:val="clear" w:color="auto" w:fill="auto"/>
                          </w:tcPr>
                          <w:p w:rsidR="004A580D" w:rsidRPr="00BE63CD" w:rsidRDefault="004A580D" w:rsidP="00B83DB1">
                            <w:pPr>
                              <w:jc w:val="center"/>
                            </w:pPr>
                          </w:p>
                        </w:tc>
                      </w:tr>
                    </w:tbl>
                    <w:p w:rsidR="004A580D" w:rsidRPr="00413916" w:rsidRDefault="004A580D" w:rsidP="009B1C65"/>
                  </w:txbxContent>
                </v:textbox>
                <w10:wrap anchorx="margin" anchory="page"/>
              </v:shape>
            </w:pict>
          </mc:Fallback>
        </mc:AlternateContent>
      </w:r>
    </w:p>
    <w:p w:rsidR="009B1C65" w:rsidRPr="009B1C65" w:rsidRDefault="009B1C65" w:rsidP="009B1C65">
      <w:pPr>
        <w:tabs>
          <w:tab w:val="left" w:pos="2922"/>
        </w:tabs>
        <w:suppressAutoHyphens/>
        <w:jc w:val="center"/>
        <w:rPr>
          <w:b/>
          <w:sz w:val="24"/>
          <w:szCs w:val="24"/>
          <w:lang w:eastAsia="ar-SA"/>
        </w:rPr>
        <w:sectPr w:rsidR="009B1C65" w:rsidRPr="009B1C65" w:rsidSect="009B1C65">
          <w:headerReference w:type="default" r:id="rId15"/>
          <w:type w:val="continuous"/>
          <w:pgSz w:w="11906" w:h="16838"/>
          <w:pgMar w:top="284" w:right="850" w:bottom="1418" w:left="1276" w:header="709" w:footer="708" w:gutter="0"/>
          <w:cols w:space="720"/>
          <w:docGrid w:linePitch="360"/>
        </w:sectPr>
      </w:pPr>
    </w:p>
    <w:p w:rsidR="0004616C" w:rsidRDefault="0004616C" w:rsidP="009B1C65">
      <w:pPr>
        <w:keepNext/>
        <w:numPr>
          <w:ilvl w:val="2"/>
          <w:numId w:val="0"/>
        </w:numPr>
        <w:tabs>
          <w:tab w:val="num" w:pos="0"/>
          <w:tab w:val="left" w:pos="10332"/>
        </w:tabs>
        <w:suppressAutoHyphens/>
        <w:autoSpaceDE w:val="0"/>
        <w:spacing w:after="600"/>
        <w:ind w:left="720" w:hanging="720"/>
        <w:jc w:val="center"/>
        <w:outlineLvl w:val="2"/>
        <w:rPr>
          <w:b/>
          <w:bCs/>
          <w:sz w:val="28"/>
          <w:szCs w:val="28"/>
          <w:lang w:eastAsia="ar-SA"/>
        </w:rPr>
      </w:pPr>
    </w:p>
    <w:p w:rsidR="009B1C65" w:rsidRPr="009B1C65" w:rsidRDefault="009B1C65" w:rsidP="009B1C65">
      <w:pPr>
        <w:keepNext/>
        <w:numPr>
          <w:ilvl w:val="2"/>
          <w:numId w:val="0"/>
        </w:numPr>
        <w:tabs>
          <w:tab w:val="num" w:pos="0"/>
          <w:tab w:val="left" w:pos="10332"/>
        </w:tabs>
        <w:suppressAutoHyphens/>
        <w:autoSpaceDE w:val="0"/>
        <w:spacing w:after="600"/>
        <w:ind w:left="720" w:hanging="720"/>
        <w:jc w:val="center"/>
        <w:outlineLvl w:val="2"/>
        <w:rPr>
          <w:b/>
          <w:bCs/>
          <w:sz w:val="28"/>
          <w:szCs w:val="28"/>
          <w:lang w:eastAsia="ar-SA"/>
        </w:rPr>
      </w:pPr>
      <w:r w:rsidRPr="009B1C65">
        <w:rPr>
          <w:b/>
          <w:bCs/>
          <w:sz w:val="28"/>
          <w:szCs w:val="28"/>
          <w:lang w:eastAsia="ar-SA"/>
        </w:rPr>
        <w:t>Заказчик – ООО «РИТЭК», ТПП «</w:t>
      </w:r>
      <w:proofErr w:type="spellStart"/>
      <w:r w:rsidRPr="009B1C65">
        <w:rPr>
          <w:b/>
          <w:bCs/>
          <w:sz w:val="28"/>
          <w:szCs w:val="28"/>
          <w:lang w:eastAsia="ar-SA"/>
        </w:rPr>
        <w:t>Волгограднефтегаз</w:t>
      </w:r>
      <w:proofErr w:type="spellEnd"/>
      <w:r w:rsidRPr="009B1C65">
        <w:rPr>
          <w:b/>
          <w:bCs/>
          <w:sz w:val="28"/>
          <w:szCs w:val="28"/>
          <w:lang w:eastAsia="ar-SA"/>
        </w:rPr>
        <w:t>»</w:t>
      </w:r>
    </w:p>
    <w:p w:rsidR="009B1C65" w:rsidRPr="009B1C65" w:rsidRDefault="009B1C65" w:rsidP="009B1C65">
      <w:pPr>
        <w:suppressAutoHyphens/>
        <w:rPr>
          <w:sz w:val="24"/>
          <w:szCs w:val="24"/>
          <w:lang w:eastAsia="ar-SA"/>
        </w:rPr>
      </w:pPr>
    </w:p>
    <w:p w:rsidR="009B1C65" w:rsidRPr="009B1C65" w:rsidRDefault="009B1C65" w:rsidP="009B1C65">
      <w:pPr>
        <w:jc w:val="center"/>
        <w:rPr>
          <w:b/>
          <w:sz w:val="28"/>
          <w:szCs w:val="28"/>
          <w:lang w:eastAsia="ar-SA"/>
        </w:rPr>
      </w:pPr>
      <w:r w:rsidRPr="009B1C65">
        <w:rPr>
          <w:b/>
          <w:sz w:val="28"/>
          <w:szCs w:val="28"/>
          <w:lang w:eastAsia="ar-SA"/>
        </w:rPr>
        <w:t xml:space="preserve">«Строительство трубопровода от скважины №1 </w:t>
      </w:r>
      <w:proofErr w:type="gramStart"/>
      <w:r w:rsidRPr="009B1C65">
        <w:rPr>
          <w:b/>
          <w:sz w:val="28"/>
          <w:szCs w:val="28"/>
          <w:lang w:eastAsia="ar-SA"/>
        </w:rPr>
        <w:t>Ново-Дмитриевского</w:t>
      </w:r>
      <w:proofErr w:type="gramEnd"/>
      <w:r w:rsidRPr="009B1C65">
        <w:rPr>
          <w:b/>
          <w:sz w:val="28"/>
          <w:szCs w:val="28"/>
          <w:lang w:eastAsia="ar-SA"/>
        </w:rPr>
        <w:t xml:space="preserve"> месторождения до АГЗУ»</w:t>
      </w:r>
    </w:p>
    <w:p w:rsidR="009B1C65" w:rsidRPr="009B1C65" w:rsidRDefault="009B1C65" w:rsidP="009B1C65">
      <w:pPr>
        <w:rPr>
          <w:rFonts w:ascii="Arial" w:hAnsi="Arial"/>
          <w:b/>
          <w:bCs/>
          <w:sz w:val="32"/>
          <w:lang w:eastAsia="ar-SA"/>
        </w:rPr>
      </w:pPr>
    </w:p>
    <w:p w:rsidR="009B1C65" w:rsidRPr="009B1C65" w:rsidRDefault="009B1C65" w:rsidP="009B1C65">
      <w:pPr>
        <w:suppressAutoHyphens/>
        <w:spacing w:line="360" w:lineRule="exact"/>
        <w:ind w:left="-284" w:firstLine="709"/>
        <w:jc w:val="center"/>
        <w:rPr>
          <w:bCs/>
          <w:sz w:val="24"/>
          <w:szCs w:val="24"/>
          <w:lang w:eastAsia="ar-SA"/>
        </w:rPr>
      </w:pP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ДОКУМЕНТАЦИЯ ПО ВНЕСЕНИЮ ИЗМЕНЕНИЙ В ПРОЕКТ ПЛАНИРОВКИ И МЕЖЕВАНИЯ ТЕРРИТОРИИ</w:t>
      </w: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ПРОЕКТ МЕЖЕВАНИЯ ТЕРРИТОРИИ</w:t>
      </w: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tabs>
          <w:tab w:val="left" w:pos="2922"/>
        </w:tabs>
        <w:suppressAutoHyphens/>
        <w:jc w:val="center"/>
        <w:rPr>
          <w:b/>
          <w:sz w:val="26"/>
          <w:szCs w:val="26"/>
          <w:lang w:eastAsia="ar-SA"/>
        </w:rPr>
      </w:pPr>
    </w:p>
    <w:p w:rsidR="009B1C65" w:rsidRPr="009B1C65" w:rsidRDefault="009B1C65" w:rsidP="009B1C65">
      <w:pPr>
        <w:suppressAutoHyphens/>
        <w:jc w:val="center"/>
        <w:rPr>
          <w:b/>
          <w:bCs/>
          <w:sz w:val="26"/>
          <w:szCs w:val="26"/>
        </w:rPr>
      </w:pPr>
      <w:r w:rsidRPr="009B1C65">
        <w:rPr>
          <w:b/>
          <w:bCs/>
          <w:sz w:val="26"/>
          <w:szCs w:val="26"/>
        </w:rPr>
        <w:t>Раздел 1. Проект межевания территории. Графическая часть</w:t>
      </w:r>
    </w:p>
    <w:p w:rsidR="009B1C65" w:rsidRPr="009B1C65" w:rsidRDefault="009B1C65" w:rsidP="009B1C65">
      <w:pPr>
        <w:tabs>
          <w:tab w:val="left" w:pos="2922"/>
        </w:tabs>
        <w:suppressAutoHyphens/>
        <w:jc w:val="center"/>
        <w:rPr>
          <w:b/>
          <w:sz w:val="26"/>
          <w:szCs w:val="26"/>
          <w:lang w:eastAsia="ar-SA"/>
        </w:rPr>
      </w:pPr>
      <w:r w:rsidRPr="009B1C65">
        <w:rPr>
          <w:b/>
          <w:sz w:val="26"/>
          <w:szCs w:val="26"/>
          <w:lang w:eastAsia="ar-SA"/>
        </w:rPr>
        <w:t>Раздел 2. Проект межевания территории. Текстовая часть</w:t>
      </w:r>
    </w:p>
    <w:p w:rsidR="009B1C65" w:rsidRPr="009B1C65" w:rsidRDefault="009B1C65" w:rsidP="009B1C65">
      <w:pPr>
        <w:tabs>
          <w:tab w:val="left" w:pos="2922"/>
        </w:tabs>
        <w:suppressAutoHyphens/>
        <w:jc w:val="center"/>
        <w:rPr>
          <w:b/>
          <w:sz w:val="26"/>
          <w:szCs w:val="26"/>
          <w:lang w:eastAsia="ar-SA"/>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9B1C65" w:rsidRPr="009B1C65" w:rsidTr="00B83DB1">
        <w:trPr>
          <w:trHeight w:val="1106"/>
          <w:jc w:val="center"/>
        </w:trPr>
        <w:tc>
          <w:tcPr>
            <w:tcW w:w="3652" w:type="dxa"/>
            <w:vAlign w:val="center"/>
          </w:tcPr>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left" w:pos="188"/>
              </w:tabs>
              <w:suppressAutoHyphens/>
              <w:autoSpaceDE w:val="0"/>
              <w:autoSpaceDN w:val="0"/>
              <w:adjustRightInd w:val="0"/>
              <w:ind w:left="-142" w:firstLine="142"/>
              <w:jc w:val="center"/>
              <w:rPr>
                <w:bCs/>
                <w:sz w:val="24"/>
                <w:szCs w:val="24"/>
                <w:lang w:eastAsia="ar-SA"/>
              </w:rPr>
            </w:pPr>
          </w:p>
          <w:p w:rsidR="009B1C65" w:rsidRPr="009B1C65" w:rsidRDefault="009B1C65" w:rsidP="009B1C65">
            <w:pPr>
              <w:tabs>
                <w:tab w:val="center" w:pos="4677"/>
                <w:tab w:val="right" w:pos="9355"/>
              </w:tabs>
              <w:suppressAutoHyphens/>
              <w:ind w:left="-675" w:firstLine="567"/>
              <w:jc w:val="both"/>
              <w:rPr>
                <w:bCs/>
                <w:sz w:val="24"/>
                <w:szCs w:val="24"/>
                <w:lang w:eastAsia="ar-SA"/>
              </w:rPr>
            </w:pPr>
            <w:r w:rsidRPr="009B1C65">
              <w:rPr>
                <w:bCs/>
                <w:sz w:val="24"/>
                <w:szCs w:val="24"/>
                <w:lang w:eastAsia="ar-SA"/>
              </w:rPr>
              <w:t xml:space="preserve"> </w:t>
            </w:r>
          </w:p>
          <w:p w:rsidR="009B1C65" w:rsidRPr="009B1C65" w:rsidRDefault="009B1C65" w:rsidP="009B1C65">
            <w:pPr>
              <w:tabs>
                <w:tab w:val="center" w:pos="4677"/>
                <w:tab w:val="right" w:pos="9355"/>
              </w:tabs>
              <w:suppressAutoHyphens/>
              <w:ind w:left="-675" w:firstLine="567"/>
              <w:jc w:val="both"/>
              <w:rPr>
                <w:bCs/>
                <w:sz w:val="24"/>
                <w:szCs w:val="24"/>
                <w:lang w:eastAsia="ar-SA"/>
              </w:rPr>
            </w:pPr>
          </w:p>
          <w:p w:rsidR="009B1C65" w:rsidRPr="009B1C65" w:rsidRDefault="009B1C65" w:rsidP="009B1C65">
            <w:pPr>
              <w:suppressAutoHyphens/>
              <w:rPr>
                <w:sz w:val="24"/>
                <w:szCs w:val="24"/>
                <w:lang w:eastAsia="ar-SA"/>
              </w:rPr>
            </w:pPr>
            <w:r w:rsidRPr="009B1C65">
              <w:rPr>
                <w:bCs/>
                <w:sz w:val="24"/>
                <w:szCs w:val="24"/>
                <w:lang w:eastAsia="ar-SA"/>
              </w:rPr>
              <w:t xml:space="preserve"> </w:t>
            </w:r>
            <w:r w:rsidRPr="009B1C65">
              <w:rPr>
                <w:sz w:val="24"/>
                <w:szCs w:val="24"/>
                <w:lang w:eastAsia="ar-SA"/>
              </w:rPr>
              <w:t xml:space="preserve">Генеральный директор </w:t>
            </w:r>
          </w:p>
          <w:p w:rsidR="009B1C65" w:rsidRPr="009B1C65" w:rsidRDefault="009B1C65" w:rsidP="009B1C65">
            <w:pPr>
              <w:tabs>
                <w:tab w:val="center" w:pos="4677"/>
                <w:tab w:val="right" w:pos="9355"/>
              </w:tabs>
              <w:suppressAutoHyphens/>
              <w:ind w:left="-675" w:firstLine="567"/>
              <w:jc w:val="both"/>
              <w:rPr>
                <w:b/>
                <w:sz w:val="24"/>
                <w:szCs w:val="24"/>
                <w:lang w:eastAsia="ar-SA"/>
              </w:rPr>
            </w:pPr>
            <w:r w:rsidRPr="009B1C65">
              <w:rPr>
                <w:sz w:val="24"/>
                <w:szCs w:val="24"/>
                <w:lang w:eastAsia="ar-SA"/>
              </w:rPr>
              <w:t xml:space="preserve">   ООО «СВЗК»</w:t>
            </w:r>
            <w:r w:rsidRPr="009B1C65">
              <w:rPr>
                <w:b/>
                <w:noProof/>
                <w:sz w:val="24"/>
                <w:szCs w:val="24"/>
              </w:rPr>
              <w:t xml:space="preserve"> </w:t>
            </w:r>
          </w:p>
        </w:tc>
        <w:tc>
          <w:tcPr>
            <w:tcW w:w="2728" w:type="dxa"/>
            <w:vAlign w:val="center"/>
          </w:tcPr>
          <w:p w:rsidR="009B1C65" w:rsidRPr="009B1C65" w:rsidRDefault="009B1C65" w:rsidP="009B1C65">
            <w:pPr>
              <w:tabs>
                <w:tab w:val="right" w:pos="9356"/>
              </w:tabs>
              <w:ind w:left="317" w:hanging="317"/>
              <w:jc w:val="center"/>
              <w:rPr>
                <w:bCs/>
                <w:sz w:val="24"/>
                <w:szCs w:val="24"/>
                <w:lang w:eastAsia="ar-SA"/>
              </w:rPr>
            </w:pPr>
            <w:r w:rsidRPr="009B1C65">
              <w:rPr>
                <w:bCs/>
                <w:sz w:val="24"/>
                <w:szCs w:val="24"/>
                <w:lang w:eastAsia="ar-SA"/>
              </w:rPr>
              <w:t xml:space="preserve">  </w:t>
            </w:r>
          </w:p>
          <w:p w:rsidR="009B1C65" w:rsidRPr="009B1C65" w:rsidRDefault="009B1C65" w:rsidP="009B1C65">
            <w:pPr>
              <w:tabs>
                <w:tab w:val="right" w:pos="9356"/>
              </w:tabs>
              <w:ind w:left="317" w:hanging="317"/>
              <w:jc w:val="center"/>
              <w:rPr>
                <w:bCs/>
                <w:sz w:val="24"/>
                <w:szCs w:val="24"/>
                <w:lang w:eastAsia="ar-SA"/>
              </w:rPr>
            </w:pPr>
          </w:p>
          <w:p w:rsidR="009B1C65" w:rsidRPr="009B1C65" w:rsidRDefault="009B1C65" w:rsidP="009B1C65">
            <w:pPr>
              <w:tabs>
                <w:tab w:val="right" w:pos="9356"/>
              </w:tabs>
              <w:ind w:left="317" w:hanging="317"/>
              <w:jc w:val="center"/>
              <w:rPr>
                <w:bCs/>
                <w:sz w:val="24"/>
                <w:szCs w:val="24"/>
                <w:lang w:eastAsia="ar-SA"/>
              </w:rPr>
            </w:pPr>
            <w:r w:rsidRPr="009B1C65">
              <w:rPr>
                <w:bCs/>
                <w:sz w:val="24"/>
                <w:szCs w:val="24"/>
                <w:lang w:eastAsia="ar-SA"/>
              </w:rPr>
              <w:t xml:space="preserve">                     </w:t>
            </w:r>
          </w:p>
        </w:tc>
        <w:tc>
          <w:tcPr>
            <w:tcW w:w="3191" w:type="dxa"/>
            <w:vAlign w:val="center"/>
          </w:tcPr>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jc w:val="center"/>
              <w:rPr>
                <w:bCs/>
                <w:sz w:val="24"/>
                <w:szCs w:val="24"/>
                <w:lang w:eastAsia="ar-SA"/>
              </w:rPr>
            </w:pPr>
          </w:p>
          <w:p w:rsidR="009B1C65" w:rsidRPr="009B1C65" w:rsidRDefault="009B1C65" w:rsidP="009B1C65">
            <w:pPr>
              <w:tabs>
                <w:tab w:val="right" w:pos="9356"/>
              </w:tabs>
              <w:rPr>
                <w:bCs/>
                <w:sz w:val="24"/>
                <w:szCs w:val="24"/>
                <w:lang w:eastAsia="ar-SA"/>
              </w:rPr>
            </w:pPr>
            <w:r w:rsidRPr="009B1C65">
              <w:rPr>
                <w:bCs/>
                <w:sz w:val="24"/>
                <w:szCs w:val="24"/>
                <w:lang w:eastAsia="ar-SA"/>
              </w:rPr>
              <w:t xml:space="preserve">                     Н.А. </w:t>
            </w:r>
            <w:proofErr w:type="spellStart"/>
            <w:r w:rsidRPr="009B1C65">
              <w:rPr>
                <w:bCs/>
                <w:sz w:val="24"/>
                <w:szCs w:val="24"/>
                <w:lang w:eastAsia="ar-SA"/>
              </w:rPr>
              <w:t>Ховрин</w:t>
            </w:r>
            <w:proofErr w:type="spellEnd"/>
          </w:p>
        </w:tc>
      </w:tr>
    </w:tbl>
    <w:p w:rsidR="009B1C65" w:rsidRPr="009B1C65" w:rsidRDefault="009B1C65" w:rsidP="009B1C65">
      <w:pPr>
        <w:suppressAutoHyphens/>
        <w:jc w:val="center"/>
        <w:rPr>
          <w:b/>
          <w:bCs/>
          <w:sz w:val="24"/>
          <w:szCs w:val="24"/>
        </w:rPr>
      </w:pPr>
    </w:p>
    <w:p w:rsidR="009B1C65" w:rsidRPr="009B1C65" w:rsidRDefault="009B1C65" w:rsidP="009B1C65">
      <w:pPr>
        <w:suppressAutoHyphens/>
        <w:jc w:val="center"/>
        <w:rPr>
          <w:b/>
          <w:bCs/>
          <w:sz w:val="24"/>
          <w:szCs w:val="24"/>
        </w:rPr>
      </w:pPr>
    </w:p>
    <w:p w:rsidR="009B1C65" w:rsidRPr="009B1C65" w:rsidRDefault="009B1C65" w:rsidP="009B1C65">
      <w:pPr>
        <w:suppressAutoHyphens/>
        <w:jc w:val="center"/>
        <w:rPr>
          <w:b/>
          <w:bCs/>
          <w:sz w:val="24"/>
          <w:szCs w:val="24"/>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9B1C65" w:rsidRPr="009B1C65" w:rsidTr="00B83DB1">
        <w:trPr>
          <w:trHeight w:val="1106"/>
          <w:jc w:val="center"/>
        </w:trPr>
        <w:tc>
          <w:tcPr>
            <w:tcW w:w="3652" w:type="dxa"/>
            <w:vAlign w:val="center"/>
          </w:tcPr>
          <w:p w:rsidR="009B1C65" w:rsidRPr="009B1C65" w:rsidRDefault="009B1C65" w:rsidP="009B1C65">
            <w:pPr>
              <w:tabs>
                <w:tab w:val="left" w:pos="142"/>
              </w:tabs>
              <w:suppressAutoHyphens/>
              <w:autoSpaceDE w:val="0"/>
              <w:autoSpaceDN w:val="0"/>
              <w:adjustRightInd w:val="0"/>
              <w:rPr>
                <w:bCs/>
                <w:sz w:val="24"/>
                <w:szCs w:val="24"/>
                <w:lang w:eastAsia="ar-SA"/>
              </w:rPr>
            </w:pPr>
            <w:r w:rsidRPr="009B1C65">
              <w:rPr>
                <w:bCs/>
                <w:sz w:val="24"/>
                <w:szCs w:val="24"/>
                <w:lang w:eastAsia="ar-SA"/>
              </w:rPr>
              <w:t>Руководитель проекта</w:t>
            </w:r>
          </w:p>
        </w:tc>
        <w:tc>
          <w:tcPr>
            <w:tcW w:w="2728" w:type="dxa"/>
            <w:vAlign w:val="center"/>
          </w:tcPr>
          <w:p w:rsidR="009B1C65" w:rsidRPr="009B1C65" w:rsidRDefault="009B1C65" w:rsidP="009B1C65">
            <w:pPr>
              <w:tabs>
                <w:tab w:val="right" w:pos="9356"/>
              </w:tabs>
              <w:jc w:val="center"/>
              <w:rPr>
                <w:bCs/>
                <w:sz w:val="24"/>
                <w:szCs w:val="24"/>
                <w:lang w:eastAsia="ar-SA"/>
              </w:rPr>
            </w:pPr>
          </w:p>
        </w:tc>
        <w:tc>
          <w:tcPr>
            <w:tcW w:w="3191" w:type="dxa"/>
            <w:vAlign w:val="center"/>
          </w:tcPr>
          <w:p w:rsidR="009B1C65" w:rsidRPr="009B1C65" w:rsidRDefault="009B1C65" w:rsidP="009B1C65">
            <w:pPr>
              <w:tabs>
                <w:tab w:val="right" w:pos="9356"/>
              </w:tabs>
              <w:rPr>
                <w:bCs/>
                <w:sz w:val="24"/>
                <w:szCs w:val="24"/>
                <w:lang w:eastAsia="ar-SA"/>
              </w:rPr>
            </w:pPr>
            <w:r w:rsidRPr="009B1C65">
              <w:rPr>
                <w:bCs/>
                <w:sz w:val="24"/>
                <w:szCs w:val="24"/>
                <w:lang w:eastAsia="ar-SA"/>
              </w:rPr>
              <w:t xml:space="preserve">                   И.М. Кабанов</w:t>
            </w:r>
          </w:p>
        </w:tc>
      </w:tr>
    </w:tbl>
    <w:p w:rsidR="009B1C65" w:rsidRPr="009B1C65" w:rsidRDefault="009B1C65" w:rsidP="009B1C65">
      <w:pPr>
        <w:suppressAutoHyphens/>
        <w:jc w:val="center"/>
        <w:rPr>
          <w:b/>
          <w:bCs/>
        </w:rPr>
      </w:pPr>
    </w:p>
    <w:p w:rsidR="009B1C65" w:rsidRPr="009B1C65" w:rsidRDefault="009B1C65" w:rsidP="009B1C65">
      <w:pPr>
        <w:suppressAutoHyphens/>
        <w:jc w:val="both"/>
        <w:rPr>
          <w:b/>
          <w:bCs/>
        </w:rPr>
      </w:pPr>
    </w:p>
    <w:p w:rsidR="009B1C65" w:rsidRPr="009B1C65" w:rsidRDefault="009B1C65" w:rsidP="009B1C65">
      <w:pPr>
        <w:suppressAutoHyphens/>
        <w:jc w:val="center"/>
        <w:rPr>
          <w:b/>
          <w:bCs/>
        </w:rPr>
      </w:pPr>
    </w:p>
    <w:p w:rsidR="009B1C65" w:rsidRPr="009B1C65" w:rsidRDefault="009B1C65" w:rsidP="009B1C65">
      <w:pPr>
        <w:suppressAutoHyphens/>
        <w:jc w:val="center"/>
        <w:rPr>
          <w:b/>
          <w:bCs/>
          <w:sz w:val="22"/>
          <w:szCs w:val="22"/>
        </w:rPr>
        <w:sectPr w:rsidR="009B1C65" w:rsidRPr="009B1C65" w:rsidSect="00B83DB1">
          <w:headerReference w:type="default" r:id="rId16"/>
          <w:footerReference w:type="default" r:id="rId17"/>
          <w:headerReference w:type="first" r:id="rId18"/>
          <w:pgSz w:w="11906" w:h="16838"/>
          <w:pgMar w:top="426" w:right="850" w:bottom="1276" w:left="1276" w:header="709" w:footer="708" w:gutter="0"/>
          <w:cols w:space="720"/>
          <w:titlePg/>
          <w:docGrid w:linePitch="360"/>
        </w:sectPr>
      </w:pPr>
      <w:r w:rsidRPr="009B1C65">
        <w:rPr>
          <w:b/>
          <w:bCs/>
          <w:sz w:val="22"/>
          <w:szCs w:val="22"/>
        </w:rPr>
        <w:t>Самара 2023г.</w:t>
      </w:r>
    </w:p>
    <w:p w:rsidR="009B1C65" w:rsidRPr="009B1C65" w:rsidRDefault="009B1C65" w:rsidP="009B1C65">
      <w:pPr>
        <w:spacing w:line="360" w:lineRule="exact"/>
        <w:ind w:firstLine="709"/>
        <w:jc w:val="center"/>
        <w:rPr>
          <w:b/>
          <w:bCs/>
          <w:sz w:val="24"/>
          <w:szCs w:val="24"/>
        </w:rPr>
      </w:pPr>
      <w:r w:rsidRPr="009B1C65">
        <w:rPr>
          <w:b/>
          <w:bCs/>
          <w:sz w:val="24"/>
          <w:szCs w:val="24"/>
        </w:rPr>
        <w:lastRenderedPageBreak/>
        <w:t>Справка руководителя проекта</w:t>
      </w:r>
    </w:p>
    <w:p w:rsidR="009B1C65" w:rsidRPr="009B1C65" w:rsidRDefault="009B1C65" w:rsidP="009B1C65">
      <w:pPr>
        <w:spacing w:line="276" w:lineRule="auto"/>
        <w:ind w:firstLine="709"/>
        <w:jc w:val="both"/>
        <w:rPr>
          <w:sz w:val="24"/>
          <w:szCs w:val="24"/>
          <w:lang w:eastAsia="ar-SA"/>
        </w:rPr>
      </w:pPr>
      <w:proofErr w:type="gramStart"/>
      <w:r w:rsidRPr="009B1C65">
        <w:rPr>
          <w:bCs/>
          <w:spacing w:val="-6"/>
          <w:sz w:val="24"/>
          <w:szCs w:val="24"/>
        </w:rPr>
        <w:t>Документация по планировке территории подготовлена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w:t>
      </w:r>
      <w:proofErr w:type="gramEnd"/>
      <w:r w:rsidRPr="009B1C65">
        <w:rPr>
          <w:bCs/>
          <w:spacing w:val="-6"/>
          <w:sz w:val="24"/>
          <w:szCs w:val="24"/>
        </w:rPr>
        <w:t xml:space="preserve">, </w:t>
      </w:r>
      <w:proofErr w:type="gramStart"/>
      <w:r w:rsidRPr="009B1C65">
        <w:rPr>
          <w:bCs/>
          <w:spacing w:val="-6"/>
          <w:sz w:val="24"/>
          <w:szCs w:val="24"/>
        </w:rPr>
        <w:t>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w:t>
      </w:r>
      <w:proofErr w:type="gramEnd"/>
      <w:r w:rsidRPr="009B1C65">
        <w:rPr>
          <w:bCs/>
          <w:spacing w:val="-6"/>
          <w:sz w:val="24"/>
          <w:szCs w:val="24"/>
        </w:rPr>
        <w:t xml:space="preserve"> объектов культурного наследия, границ зон с особыми условиями использования территорий.</w:t>
      </w:r>
    </w:p>
    <w:p w:rsidR="009B1C65" w:rsidRPr="009B1C65" w:rsidRDefault="009B1C65" w:rsidP="009B1C65">
      <w:pPr>
        <w:spacing w:line="276" w:lineRule="auto"/>
        <w:ind w:firstLine="709"/>
        <w:jc w:val="both"/>
        <w:rPr>
          <w:sz w:val="28"/>
          <w:szCs w:val="28"/>
          <w:lang w:eastAsia="ar-SA"/>
        </w:rPr>
      </w:pPr>
    </w:p>
    <w:p w:rsidR="009B1C65" w:rsidRPr="009B1C65" w:rsidRDefault="009B1C65" w:rsidP="009B1C65">
      <w:pPr>
        <w:spacing w:line="276" w:lineRule="auto"/>
        <w:ind w:firstLine="709"/>
        <w:jc w:val="both"/>
        <w:rPr>
          <w:rFonts w:ascii="Arial" w:hAnsi="Arial"/>
          <w:b/>
          <w:bCs/>
          <w:iCs/>
          <w:sz w:val="24"/>
          <w:szCs w:val="24"/>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rPr>
          <w:b/>
          <w:iCs/>
          <w:sz w:val="28"/>
          <w:szCs w:val="28"/>
          <w:lang w:eastAsia="ar-SA"/>
        </w:rPr>
      </w:pPr>
    </w:p>
    <w:p w:rsidR="009B1C65" w:rsidRPr="009B1C65" w:rsidRDefault="009B1C65" w:rsidP="009B1C65">
      <w:pPr>
        <w:suppressAutoHyphens/>
        <w:spacing w:after="360"/>
        <w:rPr>
          <w:b/>
          <w:iCs/>
          <w:sz w:val="28"/>
          <w:szCs w:val="28"/>
          <w:lang w:eastAsia="ar-SA"/>
        </w:rPr>
      </w:pPr>
    </w:p>
    <w:p w:rsidR="009B1C65" w:rsidRPr="009B1C65" w:rsidRDefault="009B1C65" w:rsidP="009B1C65">
      <w:pPr>
        <w:suppressAutoHyphens/>
        <w:spacing w:after="360"/>
        <w:jc w:val="center"/>
        <w:rPr>
          <w:b/>
          <w:iCs/>
          <w:sz w:val="28"/>
          <w:szCs w:val="28"/>
          <w:lang w:eastAsia="ar-SA"/>
        </w:rPr>
      </w:pPr>
    </w:p>
    <w:p w:rsidR="009B1C65" w:rsidRPr="009B1C65" w:rsidRDefault="009B1C65" w:rsidP="009B1C65">
      <w:pPr>
        <w:suppressAutoHyphens/>
        <w:spacing w:after="360"/>
        <w:jc w:val="center"/>
        <w:rPr>
          <w:b/>
          <w:iCs/>
          <w:sz w:val="28"/>
          <w:szCs w:val="28"/>
          <w:lang w:eastAsia="ar-SA"/>
        </w:rPr>
      </w:pPr>
      <w:r w:rsidRPr="009B1C65">
        <w:rPr>
          <w:b/>
          <w:iCs/>
          <w:sz w:val="28"/>
          <w:szCs w:val="28"/>
          <w:lang w:eastAsia="ar-SA"/>
        </w:rPr>
        <w:lastRenderedPageBreak/>
        <w:t>Проект межевания территории</w:t>
      </w:r>
    </w:p>
    <w:p w:rsidR="009B1C65" w:rsidRPr="009B1C65" w:rsidRDefault="009B1C65" w:rsidP="009B1C65">
      <w:pPr>
        <w:keepNext/>
        <w:numPr>
          <w:ilvl w:val="4"/>
          <w:numId w:val="0"/>
        </w:numPr>
        <w:tabs>
          <w:tab w:val="num" w:pos="0"/>
        </w:tabs>
        <w:suppressAutoHyphens/>
        <w:ind w:left="426"/>
        <w:jc w:val="center"/>
        <w:outlineLvl w:val="4"/>
        <w:rPr>
          <w:sz w:val="28"/>
          <w:szCs w:val="28"/>
          <w:lang w:eastAsia="ar-SA"/>
        </w:rPr>
      </w:pPr>
      <w:r w:rsidRPr="009B1C65">
        <w:rPr>
          <w:sz w:val="28"/>
          <w:szCs w:val="28"/>
          <w:lang w:eastAsia="ar-SA"/>
        </w:rPr>
        <w:t>Содержание:</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9B1C65" w:rsidRPr="009B1C65" w:rsidTr="00B83DB1">
        <w:tc>
          <w:tcPr>
            <w:tcW w:w="959" w:type="dxa"/>
            <w:vAlign w:val="center"/>
          </w:tcPr>
          <w:p w:rsidR="009B1C65" w:rsidRPr="009B1C65" w:rsidRDefault="009B1C65" w:rsidP="009B1C65">
            <w:pPr>
              <w:suppressAutoHyphens/>
              <w:spacing w:before="240" w:line="276" w:lineRule="auto"/>
              <w:jc w:val="center"/>
              <w:rPr>
                <w:b/>
                <w:sz w:val="24"/>
                <w:szCs w:val="24"/>
                <w:lang w:eastAsia="ar-SA"/>
              </w:rPr>
            </w:pPr>
            <w:r w:rsidRPr="009B1C65">
              <w:rPr>
                <w:b/>
                <w:sz w:val="24"/>
                <w:szCs w:val="24"/>
                <w:lang w:eastAsia="ar-SA"/>
              </w:rPr>
              <w:t xml:space="preserve">№ </w:t>
            </w:r>
            <w:proofErr w:type="gramStart"/>
            <w:r w:rsidRPr="009B1C65">
              <w:rPr>
                <w:b/>
                <w:sz w:val="24"/>
                <w:szCs w:val="24"/>
                <w:lang w:eastAsia="ar-SA"/>
              </w:rPr>
              <w:t>п</w:t>
            </w:r>
            <w:proofErr w:type="gramEnd"/>
            <w:r w:rsidRPr="009B1C65">
              <w:rPr>
                <w:b/>
                <w:sz w:val="24"/>
                <w:szCs w:val="24"/>
                <w:lang w:eastAsia="ar-SA"/>
              </w:rPr>
              <w:t>/п</w:t>
            </w:r>
          </w:p>
        </w:tc>
        <w:tc>
          <w:tcPr>
            <w:tcW w:w="7654" w:type="dxa"/>
            <w:vAlign w:val="center"/>
          </w:tcPr>
          <w:p w:rsidR="009B1C65" w:rsidRPr="009B1C65" w:rsidRDefault="009B1C65" w:rsidP="009B1C65">
            <w:pPr>
              <w:suppressAutoHyphens/>
              <w:spacing w:before="240" w:line="276" w:lineRule="auto"/>
              <w:jc w:val="center"/>
              <w:rPr>
                <w:b/>
                <w:sz w:val="24"/>
                <w:szCs w:val="24"/>
                <w:lang w:eastAsia="ar-SA"/>
              </w:rPr>
            </w:pPr>
            <w:r w:rsidRPr="009B1C65">
              <w:rPr>
                <w:b/>
                <w:sz w:val="24"/>
                <w:szCs w:val="24"/>
                <w:lang w:eastAsia="ar-SA"/>
              </w:rPr>
              <w:t>Наименование</w:t>
            </w:r>
          </w:p>
        </w:tc>
        <w:tc>
          <w:tcPr>
            <w:tcW w:w="958" w:type="dxa"/>
            <w:vAlign w:val="center"/>
          </w:tcPr>
          <w:p w:rsidR="009B1C65" w:rsidRPr="009B1C65" w:rsidRDefault="009B1C65" w:rsidP="009B1C65">
            <w:pPr>
              <w:suppressAutoHyphens/>
              <w:spacing w:before="240" w:line="276" w:lineRule="auto"/>
              <w:jc w:val="center"/>
              <w:rPr>
                <w:b/>
                <w:sz w:val="24"/>
                <w:szCs w:val="24"/>
                <w:lang w:eastAsia="ar-SA"/>
              </w:rPr>
            </w:pPr>
            <w:r w:rsidRPr="009B1C65">
              <w:rPr>
                <w:b/>
                <w:sz w:val="24"/>
                <w:szCs w:val="24"/>
                <w:lang w:eastAsia="ar-SA"/>
              </w:rPr>
              <w:t>Лист</w:t>
            </w:r>
          </w:p>
        </w:tc>
      </w:tr>
      <w:tr w:rsidR="009B1C65" w:rsidRPr="009B1C65" w:rsidTr="00B83DB1">
        <w:trPr>
          <w:trHeight w:val="443"/>
        </w:trPr>
        <w:tc>
          <w:tcPr>
            <w:tcW w:w="8613" w:type="dxa"/>
            <w:gridSpan w:val="2"/>
            <w:vAlign w:val="center"/>
          </w:tcPr>
          <w:tbl>
            <w:tblPr>
              <w:tblW w:w="0" w:type="auto"/>
              <w:tblBorders>
                <w:top w:val="nil"/>
                <w:left w:val="nil"/>
                <w:bottom w:val="nil"/>
                <w:right w:val="nil"/>
              </w:tblBorders>
              <w:tblLook w:val="0000" w:firstRow="0" w:lastRow="0" w:firstColumn="0" w:lastColumn="0" w:noHBand="0" w:noVBand="0"/>
            </w:tblPr>
            <w:tblGrid>
              <w:gridCol w:w="6943"/>
            </w:tblGrid>
            <w:tr w:rsidR="009B1C65" w:rsidRPr="009B1C65" w:rsidTr="00B83DB1">
              <w:trPr>
                <w:trHeight w:val="439"/>
              </w:trPr>
              <w:tc>
                <w:tcPr>
                  <w:tcW w:w="0" w:type="auto"/>
                </w:tcPr>
                <w:p w:rsidR="009B1C65" w:rsidRPr="009B1C65" w:rsidRDefault="009B1C65" w:rsidP="009B1C65">
                  <w:pPr>
                    <w:autoSpaceDE w:val="0"/>
                    <w:autoSpaceDN w:val="0"/>
                    <w:adjustRightInd w:val="0"/>
                    <w:contextualSpacing/>
                    <w:rPr>
                      <w:b/>
                      <w:sz w:val="24"/>
                      <w:szCs w:val="24"/>
                      <w:lang w:eastAsia="ar-SA"/>
                    </w:rPr>
                  </w:pPr>
                  <w:r w:rsidRPr="009B1C65">
                    <w:rPr>
                      <w:b/>
                      <w:sz w:val="24"/>
                      <w:szCs w:val="24"/>
                      <w:lang w:eastAsia="ar-SA"/>
                    </w:rPr>
                    <w:t xml:space="preserve">Раздел 1. Проект межевания территории. Графическая часть. </w:t>
                  </w:r>
                </w:p>
                <w:p w:rsidR="009B1C65" w:rsidRPr="009B1C65" w:rsidRDefault="009B1C65" w:rsidP="009B1C65">
                  <w:pPr>
                    <w:autoSpaceDE w:val="0"/>
                    <w:autoSpaceDN w:val="0"/>
                    <w:adjustRightInd w:val="0"/>
                    <w:contextualSpacing/>
                    <w:rPr>
                      <w:b/>
                      <w:sz w:val="24"/>
                      <w:szCs w:val="24"/>
                      <w:lang w:eastAsia="ar-SA"/>
                    </w:rPr>
                  </w:pPr>
                </w:p>
              </w:tc>
            </w:tr>
          </w:tbl>
          <w:p w:rsidR="009B1C65" w:rsidRPr="009B1C65" w:rsidRDefault="009B1C65" w:rsidP="009B1C65">
            <w:pPr>
              <w:suppressAutoHyphens/>
              <w:spacing w:line="276" w:lineRule="auto"/>
              <w:rPr>
                <w:b/>
                <w:sz w:val="24"/>
                <w:szCs w:val="24"/>
                <w:lang w:eastAsia="ar-SA"/>
              </w:rPr>
            </w:pP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4</w:t>
            </w:r>
          </w:p>
          <w:p w:rsidR="009B1C65" w:rsidRPr="009B1C65" w:rsidRDefault="009B1C65" w:rsidP="009B1C65">
            <w:pPr>
              <w:suppressAutoHyphens/>
              <w:spacing w:line="276" w:lineRule="auto"/>
              <w:jc w:val="center"/>
              <w:rPr>
                <w:sz w:val="24"/>
                <w:szCs w:val="24"/>
                <w:lang w:eastAsia="ar-SA"/>
              </w:rPr>
            </w:pPr>
          </w:p>
        </w:tc>
      </w:tr>
      <w:tr w:rsidR="009B1C65" w:rsidRPr="009B1C65" w:rsidTr="00B83DB1">
        <w:trPr>
          <w:trHeight w:val="367"/>
        </w:trPr>
        <w:tc>
          <w:tcPr>
            <w:tcW w:w="8613" w:type="dxa"/>
            <w:gridSpan w:val="2"/>
            <w:vAlign w:val="center"/>
          </w:tcPr>
          <w:p w:rsidR="009B1C65" w:rsidRPr="009B1C65" w:rsidRDefault="009B1C65" w:rsidP="009B1C65">
            <w:pPr>
              <w:suppressAutoHyphens/>
              <w:spacing w:line="276" w:lineRule="auto"/>
              <w:rPr>
                <w:b/>
                <w:sz w:val="24"/>
                <w:szCs w:val="24"/>
                <w:lang w:eastAsia="ar-SA"/>
              </w:rPr>
            </w:pPr>
            <w:r w:rsidRPr="009B1C65">
              <w:rPr>
                <w:b/>
                <w:sz w:val="24"/>
                <w:szCs w:val="24"/>
                <w:lang w:eastAsia="ar-SA"/>
              </w:rPr>
              <w:t xml:space="preserve"> Раздел 2. Проект межевания территории. Пояснительная записка.</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6</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1</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Исходно-разрешительная документация</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7</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2</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Основание для выполнения проекта межевания</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7</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3</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Цели и задачи выполнения проекта межевания территории</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7</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4</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Проектные решения</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8</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5</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Перечень образуемых и изменяемых частей земельных участков и их частей</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9</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6</w:t>
            </w:r>
          </w:p>
        </w:tc>
        <w:tc>
          <w:tcPr>
            <w:tcW w:w="7654" w:type="dxa"/>
            <w:vAlign w:val="center"/>
          </w:tcPr>
          <w:p w:rsidR="009B1C65" w:rsidRPr="009B1C65" w:rsidRDefault="009B1C65" w:rsidP="009B1C65">
            <w:pPr>
              <w:suppressAutoHyphens/>
              <w:spacing w:line="276" w:lineRule="auto"/>
              <w:rPr>
                <w:sz w:val="24"/>
                <w:szCs w:val="24"/>
                <w:lang w:eastAsia="ar-SA"/>
              </w:rPr>
            </w:pPr>
            <w:r w:rsidRPr="009B1C65">
              <w:rPr>
                <w:sz w:val="24"/>
                <w:szCs w:val="24"/>
                <w:lang w:eastAsia="ar-SA"/>
              </w:rPr>
              <w:t>Перечень координат характерных точек образуемых земельных участков и их частей</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10</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7</w:t>
            </w:r>
          </w:p>
        </w:tc>
        <w:tc>
          <w:tcPr>
            <w:tcW w:w="7654" w:type="dxa"/>
            <w:vAlign w:val="center"/>
          </w:tcPr>
          <w:p w:rsidR="009B1C65" w:rsidRPr="009B1C65" w:rsidRDefault="009B1C65" w:rsidP="009B1C65">
            <w:pPr>
              <w:suppressAutoHyphens/>
              <w:spacing w:line="276" w:lineRule="auto"/>
              <w:rPr>
                <w:bCs/>
                <w:sz w:val="24"/>
                <w:szCs w:val="24"/>
                <w:lang w:eastAsia="ar-SA"/>
              </w:rPr>
            </w:pPr>
            <w:r w:rsidRPr="009B1C65">
              <w:rPr>
                <w:bCs/>
                <w:sz w:val="26"/>
                <w:szCs w:val="26"/>
                <w:lang w:eastAsia="ar-SA"/>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11</w:t>
            </w:r>
          </w:p>
        </w:tc>
      </w:tr>
      <w:tr w:rsidR="009B1C65" w:rsidRPr="009B1C65" w:rsidTr="00B83DB1">
        <w:tc>
          <w:tcPr>
            <w:tcW w:w="959" w:type="dxa"/>
            <w:vAlign w:val="center"/>
          </w:tcPr>
          <w:p w:rsidR="009B1C65" w:rsidRPr="009B1C65" w:rsidRDefault="009B1C65" w:rsidP="009B1C65">
            <w:pPr>
              <w:suppressAutoHyphens/>
              <w:spacing w:line="276" w:lineRule="auto"/>
              <w:jc w:val="center"/>
              <w:rPr>
                <w:b/>
                <w:sz w:val="24"/>
                <w:szCs w:val="24"/>
                <w:lang w:eastAsia="ar-SA"/>
              </w:rPr>
            </w:pPr>
            <w:r w:rsidRPr="009B1C65">
              <w:rPr>
                <w:b/>
                <w:sz w:val="24"/>
                <w:szCs w:val="24"/>
                <w:lang w:eastAsia="ar-SA"/>
              </w:rPr>
              <w:t>8</w:t>
            </w:r>
          </w:p>
        </w:tc>
        <w:tc>
          <w:tcPr>
            <w:tcW w:w="7654" w:type="dxa"/>
            <w:vAlign w:val="center"/>
          </w:tcPr>
          <w:p w:rsidR="009B1C65" w:rsidRPr="009B1C65" w:rsidRDefault="009B1C65" w:rsidP="009B1C65">
            <w:pPr>
              <w:suppressAutoHyphens/>
              <w:spacing w:line="276" w:lineRule="auto"/>
              <w:rPr>
                <w:bCs/>
                <w:sz w:val="24"/>
                <w:szCs w:val="24"/>
                <w:lang w:eastAsia="ar-SA"/>
              </w:rPr>
            </w:pPr>
            <w:r w:rsidRPr="009B1C65">
              <w:rPr>
                <w:bCs/>
                <w:sz w:val="26"/>
                <w:szCs w:val="26"/>
                <w:lang w:eastAsia="ar-SA"/>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c>
          <w:tcPr>
            <w:tcW w:w="958" w:type="dxa"/>
            <w:vAlign w:val="center"/>
          </w:tcPr>
          <w:p w:rsidR="009B1C65" w:rsidRPr="009B1C65" w:rsidRDefault="009B1C65" w:rsidP="009B1C65">
            <w:pPr>
              <w:suppressAutoHyphens/>
              <w:spacing w:line="276" w:lineRule="auto"/>
              <w:jc w:val="center"/>
              <w:rPr>
                <w:sz w:val="24"/>
                <w:szCs w:val="24"/>
                <w:lang w:eastAsia="ar-SA"/>
              </w:rPr>
            </w:pPr>
            <w:r w:rsidRPr="009B1C65">
              <w:rPr>
                <w:sz w:val="24"/>
                <w:szCs w:val="24"/>
                <w:lang w:eastAsia="ar-SA"/>
              </w:rPr>
              <w:t>12</w:t>
            </w:r>
          </w:p>
        </w:tc>
      </w:tr>
    </w:tbl>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p>
    <w:p w:rsidR="009B1C65" w:rsidRPr="009B1C65" w:rsidRDefault="009B1C65" w:rsidP="009B1C65">
      <w:pPr>
        <w:spacing w:line="360" w:lineRule="auto"/>
        <w:jc w:val="center"/>
        <w:rPr>
          <w:b/>
          <w:sz w:val="28"/>
          <w:szCs w:val="28"/>
          <w:lang w:eastAsia="ar-SA"/>
        </w:rPr>
      </w:pPr>
      <w:r w:rsidRPr="009B1C65">
        <w:rPr>
          <w:b/>
          <w:sz w:val="28"/>
          <w:szCs w:val="28"/>
          <w:lang w:eastAsia="ar-SA"/>
        </w:rPr>
        <w:t>Раздел 1. Графическая часть. Чертеж межевания территории.</w:t>
      </w: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Default="0004616C" w:rsidP="009B1C65">
      <w:pPr>
        <w:spacing w:line="360" w:lineRule="auto"/>
        <w:jc w:val="both"/>
        <w:rPr>
          <w:b/>
          <w:i/>
          <w:sz w:val="24"/>
          <w:szCs w:val="24"/>
        </w:rPr>
      </w:pPr>
      <w:r>
        <w:rPr>
          <w:noProof/>
        </w:rPr>
        <w:drawing>
          <wp:anchor distT="0" distB="0" distL="114300" distR="114300" simplePos="0" relativeHeight="251665408" behindDoc="0" locked="0" layoutInCell="1" allowOverlap="1" wp14:anchorId="5D594DCA" wp14:editId="460A240F">
            <wp:simplePos x="0" y="0"/>
            <wp:positionH relativeFrom="column">
              <wp:posOffset>-2530033</wp:posOffset>
            </wp:positionH>
            <wp:positionV relativeFrom="paragraph">
              <wp:posOffset>121699</wp:posOffset>
            </wp:positionV>
            <wp:extent cx="10364470" cy="7326630"/>
            <wp:effectExtent l="0" t="508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0364470" cy="7326630"/>
                    </a:xfrm>
                    <a:prstGeom prst="rect">
                      <a:avLst/>
                    </a:prstGeom>
                  </pic:spPr>
                </pic:pic>
              </a:graphicData>
            </a:graphic>
            <wp14:sizeRelH relativeFrom="page">
              <wp14:pctWidth>0</wp14:pctWidth>
            </wp14:sizeRelH>
            <wp14:sizeRelV relativeFrom="page">
              <wp14:pctHeight>0</wp14:pctHeight>
            </wp14:sizeRelV>
          </wp:anchor>
        </w:drawing>
      </w: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Pr="009B1C65" w:rsidRDefault="0004616C"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Default="009B1C65"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Default="0004616C" w:rsidP="009B1C65">
      <w:pPr>
        <w:spacing w:line="360" w:lineRule="auto"/>
        <w:jc w:val="both"/>
        <w:rPr>
          <w:b/>
          <w:i/>
          <w:sz w:val="24"/>
          <w:szCs w:val="24"/>
        </w:rPr>
      </w:pPr>
    </w:p>
    <w:p w:rsidR="0004616C" w:rsidRPr="009B1C65" w:rsidRDefault="0004616C"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center"/>
        <w:rPr>
          <w:b/>
          <w:sz w:val="28"/>
          <w:szCs w:val="28"/>
          <w:lang w:eastAsia="ar-SA"/>
        </w:rPr>
      </w:pPr>
      <w:r w:rsidRPr="009B1C65">
        <w:rPr>
          <w:b/>
          <w:sz w:val="28"/>
          <w:szCs w:val="28"/>
          <w:lang w:eastAsia="ar-SA"/>
        </w:rPr>
        <w:t>Раздел 2. Проект межевания территории. Пояснительная записка.</w:t>
      </w:r>
    </w:p>
    <w:p w:rsidR="009B1C65" w:rsidRPr="009B1C65" w:rsidRDefault="009B1C65" w:rsidP="009B1C65">
      <w:pPr>
        <w:spacing w:line="360" w:lineRule="auto"/>
        <w:jc w:val="both"/>
        <w:rPr>
          <w:b/>
          <w:i/>
          <w:sz w:val="24"/>
          <w:szCs w:val="24"/>
        </w:rPr>
      </w:pPr>
    </w:p>
    <w:p w:rsidR="009B1C65" w:rsidRPr="009B1C65" w:rsidRDefault="009B1C65" w:rsidP="009B1C65">
      <w:pPr>
        <w:spacing w:line="360" w:lineRule="auto"/>
        <w:jc w:val="both"/>
        <w:rPr>
          <w:b/>
          <w:i/>
          <w:sz w:val="24"/>
          <w:szCs w:val="24"/>
        </w:rPr>
        <w:sectPr w:rsidR="009B1C65" w:rsidRPr="009B1C65" w:rsidSect="00B83DB1">
          <w:headerReference w:type="default" r:id="rId20"/>
          <w:footerReference w:type="default" r:id="rId21"/>
          <w:headerReference w:type="first" r:id="rId22"/>
          <w:pgSz w:w="11906" w:h="16838"/>
          <w:pgMar w:top="284" w:right="850" w:bottom="1418" w:left="1701" w:header="709" w:footer="708" w:gutter="0"/>
          <w:cols w:space="720"/>
          <w:docGrid w:linePitch="360"/>
        </w:sectPr>
      </w:pPr>
    </w:p>
    <w:p w:rsidR="009B1C65" w:rsidRPr="009B1C65" w:rsidRDefault="009B1C65" w:rsidP="009B1C65">
      <w:pPr>
        <w:keepNext/>
        <w:numPr>
          <w:ilvl w:val="4"/>
          <w:numId w:val="0"/>
        </w:numPr>
        <w:tabs>
          <w:tab w:val="num" w:pos="0"/>
        </w:tabs>
        <w:suppressAutoHyphens/>
        <w:spacing w:line="276" w:lineRule="auto"/>
        <w:ind w:left="426"/>
        <w:jc w:val="center"/>
        <w:outlineLvl w:val="4"/>
        <w:rPr>
          <w:b/>
          <w:i/>
          <w:sz w:val="24"/>
          <w:szCs w:val="24"/>
          <w:lang w:eastAsia="ar-SA"/>
        </w:rPr>
      </w:pPr>
      <w:r w:rsidRPr="009B1C65">
        <w:rPr>
          <w:b/>
          <w:sz w:val="24"/>
          <w:szCs w:val="24"/>
          <w:lang w:eastAsia="ar-SA"/>
        </w:rPr>
        <w:lastRenderedPageBreak/>
        <w:t>1. Исходно-разрешительная документация</w:t>
      </w:r>
      <w:r w:rsidRPr="009B1C65">
        <w:rPr>
          <w:b/>
          <w:i/>
          <w:sz w:val="24"/>
          <w:szCs w:val="24"/>
          <w:lang w:eastAsia="ar-SA"/>
        </w:rPr>
        <w:t>.</w:t>
      </w:r>
    </w:p>
    <w:p w:rsidR="009B1C65" w:rsidRPr="009B1C65" w:rsidRDefault="009B1C65" w:rsidP="009B1C65">
      <w:pPr>
        <w:suppressAutoHyphens/>
        <w:spacing w:line="276" w:lineRule="auto"/>
        <w:ind w:firstLine="709"/>
        <w:jc w:val="both"/>
        <w:rPr>
          <w:sz w:val="24"/>
          <w:szCs w:val="24"/>
          <w:lang w:eastAsia="ar-SA"/>
        </w:rPr>
      </w:pPr>
      <w:r w:rsidRPr="009B1C65">
        <w:rPr>
          <w:sz w:val="24"/>
          <w:szCs w:val="24"/>
          <w:lang w:eastAsia="ar-SA"/>
        </w:rPr>
        <w:t>Основанием для разработки проекта межевания территории служит:</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1. Договор на выполнение работ с ООО ПЦ УГНТУ «НЕФТЕГАЗИНЖИНИРИНГ».</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2. Материалы инженерных изысканий.</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 xml:space="preserve">3. </w:t>
      </w:r>
      <w:r w:rsidRPr="009B1C65">
        <w:rPr>
          <w:rFonts w:eastAsiaTheme="minorHAnsi"/>
          <w:sz w:val="24"/>
          <w:szCs w:val="24"/>
          <w:lang w:eastAsia="ar-SA"/>
        </w:rPr>
        <w:t>Градостроительного кодекса Российской Федерации от 29.12.2004 N 190-ФЗ (ред. от 13.06.2023).</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4. Постановление Правительства РФ №77 от 15.02.2011 г.</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 xml:space="preserve">5. «Земельный кодекс РФ» №136-ФЗ от 25.10.2001 г. </w:t>
      </w:r>
      <w:r w:rsidRPr="009B1C65">
        <w:rPr>
          <w:rFonts w:eastAsiaTheme="minorHAnsi"/>
          <w:sz w:val="24"/>
          <w:szCs w:val="24"/>
          <w:lang w:eastAsia="ar-SA"/>
        </w:rPr>
        <w:t>(ред. от 14.07.2022) (с изм. и доп., вступ. в силу с 01.09.2022)</w:t>
      </w:r>
      <w:r w:rsidRPr="009B1C65">
        <w:rPr>
          <w:sz w:val="24"/>
          <w:szCs w:val="24"/>
          <w:lang w:eastAsia="ar-SA"/>
        </w:rPr>
        <w:t>.</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 xml:space="preserve">6. Постановлением Правительства РФ № 564 от 12.05.2017 </w:t>
      </w:r>
      <w:r w:rsidRPr="009B1C65">
        <w:rPr>
          <w:rFonts w:eastAsiaTheme="minorHAnsi"/>
          <w:sz w:val="24"/>
          <w:szCs w:val="24"/>
          <w:lang w:eastAsia="ar-SA"/>
        </w:rPr>
        <w:t>(ред. от 02.04.2022)</w:t>
      </w:r>
      <w:r w:rsidRPr="009B1C65">
        <w:rPr>
          <w:sz w:val="24"/>
          <w:szCs w:val="24"/>
          <w:lang w:eastAsia="ar-SA"/>
        </w:rPr>
        <w:t xml:space="preserve">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7. Сведения государственного кадастрового учета.</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8. Топографическая съемка территории.</w:t>
      </w:r>
    </w:p>
    <w:p w:rsidR="009B1C65" w:rsidRPr="009B1C65" w:rsidRDefault="009B1C65" w:rsidP="009B1C65">
      <w:pPr>
        <w:suppressAutoHyphens/>
        <w:spacing w:line="276" w:lineRule="auto"/>
        <w:jc w:val="both"/>
        <w:rPr>
          <w:sz w:val="24"/>
          <w:szCs w:val="24"/>
          <w:lang w:eastAsia="ar-SA"/>
        </w:rPr>
      </w:pPr>
      <w:r w:rsidRPr="009B1C65">
        <w:rPr>
          <w:sz w:val="24"/>
          <w:szCs w:val="24"/>
          <w:lang w:eastAsia="ar-SA"/>
        </w:rPr>
        <w:t>9. Правила землепользования и застройки Побединского сельского поселения Быковского муниципального района Волгоградской области.</w:t>
      </w:r>
    </w:p>
    <w:p w:rsidR="009B1C65" w:rsidRPr="009B1C65" w:rsidRDefault="009B1C65" w:rsidP="009B1C65">
      <w:pPr>
        <w:keepNext/>
        <w:numPr>
          <w:ilvl w:val="4"/>
          <w:numId w:val="0"/>
        </w:numPr>
        <w:tabs>
          <w:tab w:val="num" w:pos="0"/>
        </w:tabs>
        <w:suppressAutoHyphens/>
        <w:spacing w:line="276" w:lineRule="auto"/>
        <w:ind w:left="426"/>
        <w:jc w:val="center"/>
        <w:outlineLvl w:val="4"/>
        <w:rPr>
          <w:b/>
          <w:sz w:val="28"/>
          <w:szCs w:val="28"/>
          <w:highlight w:val="yellow"/>
          <w:lang w:eastAsia="ar-SA"/>
        </w:rPr>
      </w:pPr>
    </w:p>
    <w:p w:rsidR="009B1C65" w:rsidRPr="009B1C65" w:rsidRDefault="009B1C65" w:rsidP="009B1C65">
      <w:pPr>
        <w:keepNext/>
        <w:numPr>
          <w:ilvl w:val="4"/>
          <w:numId w:val="0"/>
        </w:numPr>
        <w:tabs>
          <w:tab w:val="num" w:pos="0"/>
        </w:tabs>
        <w:suppressAutoHyphens/>
        <w:spacing w:line="276" w:lineRule="auto"/>
        <w:ind w:left="426"/>
        <w:jc w:val="center"/>
        <w:outlineLvl w:val="4"/>
        <w:rPr>
          <w:b/>
          <w:sz w:val="24"/>
          <w:szCs w:val="24"/>
          <w:lang w:eastAsia="ar-SA"/>
        </w:rPr>
      </w:pPr>
      <w:r w:rsidRPr="009B1C65">
        <w:rPr>
          <w:b/>
          <w:sz w:val="24"/>
          <w:szCs w:val="24"/>
          <w:lang w:eastAsia="ar-SA"/>
        </w:rPr>
        <w:t>2. Основание для выполнения проекта межевания.</w:t>
      </w:r>
    </w:p>
    <w:p w:rsidR="009B1C65" w:rsidRPr="009B1C65" w:rsidRDefault="009B1C65" w:rsidP="009B1C65">
      <w:pPr>
        <w:tabs>
          <w:tab w:val="num" w:pos="1288"/>
          <w:tab w:val="left" w:pos="1560"/>
        </w:tabs>
        <w:spacing w:line="276" w:lineRule="auto"/>
        <w:ind w:firstLine="709"/>
        <w:jc w:val="both"/>
        <w:rPr>
          <w:sz w:val="24"/>
          <w:szCs w:val="24"/>
        </w:rPr>
      </w:pPr>
      <w:r w:rsidRPr="009B1C65">
        <w:rPr>
          <w:sz w:val="24"/>
          <w:szCs w:val="24"/>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объект</w:t>
      </w:r>
      <w:proofErr w:type="gramStart"/>
      <w:r w:rsidRPr="009B1C65">
        <w:rPr>
          <w:sz w:val="24"/>
          <w:szCs w:val="24"/>
        </w:rPr>
        <w:t>а ООО</w:t>
      </w:r>
      <w:proofErr w:type="gramEnd"/>
      <w:r w:rsidRPr="009B1C65">
        <w:rPr>
          <w:sz w:val="24"/>
          <w:szCs w:val="24"/>
        </w:rPr>
        <w:t xml:space="preserve"> «РИТЭК», ТПП «</w:t>
      </w:r>
      <w:proofErr w:type="spellStart"/>
      <w:r w:rsidRPr="009B1C65">
        <w:rPr>
          <w:sz w:val="24"/>
          <w:szCs w:val="24"/>
        </w:rPr>
        <w:t>Волгограднефтегаз</w:t>
      </w:r>
      <w:proofErr w:type="spellEnd"/>
      <w:r w:rsidRPr="009B1C65">
        <w:rPr>
          <w:sz w:val="24"/>
          <w:szCs w:val="24"/>
        </w:rPr>
        <w:t xml:space="preserve">»: </w:t>
      </w:r>
      <w:r w:rsidRPr="009B1C65">
        <w:rPr>
          <w:bCs/>
          <w:sz w:val="24"/>
          <w:szCs w:val="24"/>
        </w:rPr>
        <w:t xml:space="preserve">«Строительство трубопровода от скважины №1 </w:t>
      </w:r>
      <w:proofErr w:type="gramStart"/>
      <w:r w:rsidRPr="009B1C65">
        <w:rPr>
          <w:bCs/>
          <w:sz w:val="24"/>
          <w:szCs w:val="24"/>
        </w:rPr>
        <w:t>Ново-Дмитриевского</w:t>
      </w:r>
      <w:proofErr w:type="gramEnd"/>
      <w:r w:rsidRPr="009B1C65">
        <w:rPr>
          <w:bCs/>
          <w:sz w:val="24"/>
          <w:szCs w:val="24"/>
        </w:rPr>
        <w:t xml:space="preserve"> месторождения до АГЗУ» </w:t>
      </w:r>
      <w:r w:rsidRPr="009B1C65">
        <w:rPr>
          <w:color w:val="000000"/>
          <w:sz w:val="24"/>
          <w:szCs w:val="24"/>
        </w:rPr>
        <w:t>согласно:</w:t>
      </w:r>
    </w:p>
    <w:p w:rsidR="009B1C65" w:rsidRPr="009B1C65" w:rsidRDefault="009B1C65" w:rsidP="009B1C65">
      <w:pPr>
        <w:suppressAutoHyphens/>
        <w:spacing w:line="276" w:lineRule="auto"/>
        <w:ind w:firstLine="709"/>
        <w:jc w:val="both"/>
        <w:rPr>
          <w:sz w:val="24"/>
          <w:szCs w:val="24"/>
          <w:lang w:eastAsia="ar-SA"/>
        </w:rPr>
      </w:pPr>
      <w:r w:rsidRPr="009B1C65">
        <w:rPr>
          <w:sz w:val="24"/>
          <w:szCs w:val="24"/>
          <w:lang w:eastAsia="ar-SA"/>
        </w:rPr>
        <w:t>- Технического задания на выполнение проекта планировки территории и проекта межевания территории объект</w:t>
      </w:r>
      <w:proofErr w:type="gramStart"/>
      <w:r w:rsidRPr="009B1C65">
        <w:rPr>
          <w:sz w:val="24"/>
          <w:szCs w:val="24"/>
          <w:lang w:eastAsia="ar-SA"/>
        </w:rPr>
        <w:t>а ООО</w:t>
      </w:r>
      <w:proofErr w:type="gramEnd"/>
      <w:r w:rsidRPr="009B1C65">
        <w:rPr>
          <w:sz w:val="24"/>
          <w:szCs w:val="24"/>
          <w:lang w:eastAsia="ar-SA"/>
        </w:rPr>
        <w:t xml:space="preserve"> «РИТЭК», ТПП «</w:t>
      </w:r>
      <w:proofErr w:type="spellStart"/>
      <w:r w:rsidRPr="009B1C65">
        <w:rPr>
          <w:sz w:val="24"/>
          <w:szCs w:val="24"/>
          <w:lang w:eastAsia="ar-SA"/>
        </w:rPr>
        <w:t>Волгограднефтегаз</w:t>
      </w:r>
      <w:proofErr w:type="spellEnd"/>
      <w:r w:rsidRPr="009B1C65">
        <w:rPr>
          <w:sz w:val="24"/>
          <w:szCs w:val="24"/>
          <w:lang w:eastAsia="ar-SA"/>
        </w:rPr>
        <w:t xml:space="preserve">»: </w:t>
      </w:r>
      <w:r w:rsidRPr="009B1C65">
        <w:rPr>
          <w:bCs/>
          <w:sz w:val="24"/>
          <w:szCs w:val="24"/>
          <w:lang w:eastAsia="ar-SA"/>
        </w:rPr>
        <w:t xml:space="preserve">«Строительство трубопровода от скважины №1 </w:t>
      </w:r>
      <w:proofErr w:type="gramStart"/>
      <w:r w:rsidRPr="009B1C65">
        <w:rPr>
          <w:bCs/>
          <w:sz w:val="24"/>
          <w:szCs w:val="24"/>
          <w:lang w:eastAsia="ar-SA"/>
        </w:rPr>
        <w:t>Ново-Дмитриевского</w:t>
      </w:r>
      <w:proofErr w:type="gramEnd"/>
      <w:r w:rsidRPr="009B1C65">
        <w:rPr>
          <w:bCs/>
          <w:sz w:val="24"/>
          <w:szCs w:val="24"/>
          <w:lang w:eastAsia="ar-SA"/>
        </w:rPr>
        <w:t xml:space="preserve"> месторождения до АГЗУ</w:t>
      </w:r>
      <w:r w:rsidRPr="009B1C65">
        <w:rPr>
          <w:sz w:val="24"/>
          <w:szCs w:val="24"/>
          <w:lang w:eastAsia="ar-SA"/>
        </w:rPr>
        <w:t>» в границах Побединского сельского поселения Быковского муниципального района Волгоградской области.</w:t>
      </w:r>
    </w:p>
    <w:p w:rsidR="009B1C65" w:rsidRPr="009B1C65" w:rsidRDefault="009B1C65" w:rsidP="009B1C65">
      <w:pPr>
        <w:suppressAutoHyphens/>
        <w:spacing w:line="276" w:lineRule="auto"/>
        <w:ind w:firstLine="709"/>
        <w:jc w:val="both"/>
        <w:rPr>
          <w:sz w:val="24"/>
          <w:szCs w:val="24"/>
          <w:lang w:eastAsia="ar-SA"/>
        </w:rPr>
      </w:pPr>
    </w:p>
    <w:p w:rsidR="009B1C65" w:rsidRPr="009B1C65" w:rsidRDefault="009B1C65" w:rsidP="009B1C65">
      <w:pPr>
        <w:keepNext/>
        <w:numPr>
          <w:ilvl w:val="4"/>
          <w:numId w:val="0"/>
        </w:numPr>
        <w:tabs>
          <w:tab w:val="num" w:pos="0"/>
        </w:tabs>
        <w:suppressAutoHyphens/>
        <w:spacing w:line="276" w:lineRule="auto"/>
        <w:ind w:left="426"/>
        <w:jc w:val="center"/>
        <w:outlineLvl w:val="4"/>
        <w:rPr>
          <w:b/>
          <w:sz w:val="24"/>
          <w:szCs w:val="24"/>
          <w:lang w:eastAsia="ar-SA"/>
        </w:rPr>
      </w:pPr>
      <w:r w:rsidRPr="009B1C65">
        <w:rPr>
          <w:b/>
          <w:sz w:val="24"/>
          <w:szCs w:val="24"/>
          <w:lang w:eastAsia="ar-SA"/>
        </w:rPr>
        <w:t>3. Цели и задачи выполнения проекта межевания территории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xml:space="preserve">Подготовка проекта межевания территории осуществляется в целях определения местоположения границ образуемых и изменяемых земельных участков. </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Сформированные земельные участки должны обеспечить:</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возможность долгосрочного использования земельного участка.</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В процессе межевания решаются следующие задачи: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xml:space="preserve">- установление границ земельных участков необходимых для </w:t>
      </w:r>
      <w:r w:rsidRPr="009B1C65">
        <w:rPr>
          <w:sz w:val="24"/>
          <w:szCs w:val="24"/>
          <w:lang w:eastAsia="ar-SA"/>
        </w:rPr>
        <w:t>размещения объект</w:t>
      </w:r>
      <w:proofErr w:type="gramStart"/>
      <w:r w:rsidRPr="009B1C65">
        <w:rPr>
          <w:sz w:val="24"/>
          <w:szCs w:val="24"/>
          <w:lang w:eastAsia="ar-SA"/>
        </w:rPr>
        <w:t>а ООО</w:t>
      </w:r>
      <w:proofErr w:type="gramEnd"/>
      <w:r w:rsidRPr="009B1C65">
        <w:rPr>
          <w:sz w:val="24"/>
          <w:szCs w:val="24"/>
          <w:lang w:eastAsia="ar-SA"/>
        </w:rPr>
        <w:t xml:space="preserve"> «РИТЭК», ТПП «</w:t>
      </w:r>
      <w:proofErr w:type="spellStart"/>
      <w:r w:rsidRPr="009B1C65">
        <w:rPr>
          <w:sz w:val="24"/>
          <w:szCs w:val="24"/>
          <w:lang w:eastAsia="ar-SA"/>
        </w:rPr>
        <w:t>Волгограднефтегаз</w:t>
      </w:r>
      <w:proofErr w:type="spellEnd"/>
      <w:r w:rsidRPr="009B1C65">
        <w:rPr>
          <w:sz w:val="24"/>
          <w:szCs w:val="24"/>
          <w:lang w:eastAsia="ar-SA"/>
        </w:rPr>
        <w:t>»</w:t>
      </w:r>
      <w:r w:rsidRPr="009B1C65">
        <w:rPr>
          <w:sz w:val="24"/>
          <w:szCs w:val="24"/>
          <w:lang w:eastAsia="zh-CN"/>
        </w:rPr>
        <w:t>.</w:t>
      </w:r>
      <w:r w:rsidRPr="009B1C65">
        <w:rPr>
          <w:rFonts w:eastAsia="TimesNewRoman"/>
          <w:sz w:val="24"/>
          <w:szCs w:val="24"/>
          <w:lang w:eastAsia="ar-SA"/>
        </w:rPr>
        <w:t xml:space="preserve"> </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Проектом межевания границ отображены:</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красные линии, утвержденные в составе проекта планировки территории;</w:t>
      </w:r>
    </w:p>
    <w:p w:rsidR="009B1C65" w:rsidRPr="009B1C65" w:rsidRDefault="009B1C65" w:rsidP="009B1C65">
      <w:pPr>
        <w:suppressAutoHyphens/>
        <w:autoSpaceDE w:val="0"/>
        <w:autoSpaceDN w:val="0"/>
        <w:adjustRightInd w:val="0"/>
        <w:spacing w:line="276" w:lineRule="auto"/>
        <w:ind w:firstLine="709"/>
        <w:jc w:val="both"/>
        <w:rPr>
          <w:rFonts w:eastAsia="TimesNewRoman"/>
          <w:sz w:val="24"/>
          <w:szCs w:val="24"/>
          <w:lang w:eastAsia="ar-SA"/>
        </w:rPr>
      </w:pPr>
      <w:r w:rsidRPr="009B1C65">
        <w:rPr>
          <w:rFonts w:eastAsia="TimesNewRoman"/>
          <w:sz w:val="24"/>
          <w:szCs w:val="24"/>
          <w:lang w:eastAsia="ar-SA"/>
        </w:rPr>
        <w:t>- границы образуемых земельных участков и их частей.</w:t>
      </w:r>
    </w:p>
    <w:p w:rsidR="009B1C65" w:rsidRPr="009B1C65" w:rsidRDefault="009B1C65" w:rsidP="009B1C65">
      <w:pPr>
        <w:keepNext/>
        <w:numPr>
          <w:ilvl w:val="4"/>
          <w:numId w:val="0"/>
        </w:numPr>
        <w:tabs>
          <w:tab w:val="num" w:pos="0"/>
        </w:tabs>
        <w:suppressAutoHyphens/>
        <w:spacing w:line="276" w:lineRule="auto"/>
        <w:ind w:left="426"/>
        <w:jc w:val="center"/>
        <w:outlineLvl w:val="4"/>
        <w:rPr>
          <w:b/>
          <w:sz w:val="28"/>
          <w:szCs w:val="28"/>
          <w:lang w:eastAsia="ar-SA"/>
        </w:rPr>
      </w:pPr>
    </w:p>
    <w:p w:rsidR="009B1C65" w:rsidRPr="009B1C65" w:rsidRDefault="009B1C65" w:rsidP="009B1C65">
      <w:pPr>
        <w:keepNext/>
        <w:tabs>
          <w:tab w:val="num" w:pos="0"/>
        </w:tabs>
        <w:suppressAutoHyphens/>
        <w:spacing w:line="276" w:lineRule="auto"/>
        <w:ind w:left="432" w:hanging="432"/>
        <w:jc w:val="center"/>
        <w:outlineLvl w:val="0"/>
        <w:rPr>
          <w:b/>
          <w:bCs/>
          <w:sz w:val="24"/>
          <w:szCs w:val="24"/>
          <w:lang w:eastAsia="ar-SA"/>
        </w:rPr>
      </w:pPr>
      <w:r w:rsidRPr="009B1C65">
        <w:rPr>
          <w:b/>
          <w:bCs/>
          <w:sz w:val="24"/>
          <w:szCs w:val="24"/>
          <w:lang w:eastAsia="ar-SA"/>
        </w:rPr>
        <w:t>4. Проектные решения</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Размещение линейного объекта</w:t>
      </w:r>
      <w:r w:rsidRPr="009B1C65">
        <w:rPr>
          <w:sz w:val="24"/>
          <w:szCs w:val="24"/>
          <w:lang w:eastAsia="ar-SA"/>
        </w:rPr>
        <w:t xml:space="preserve"> </w:t>
      </w:r>
      <w:r w:rsidRPr="009B1C65">
        <w:rPr>
          <w:bCs/>
          <w:sz w:val="24"/>
          <w:szCs w:val="24"/>
          <w:lang w:eastAsia="ar-SA"/>
        </w:rPr>
        <w:t>«</w:t>
      </w:r>
      <w:r w:rsidRPr="009B1C65">
        <w:rPr>
          <w:sz w:val="24"/>
          <w:szCs w:val="24"/>
          <w:lang w:eastAsia="ar-SA"/>
        </w:rPr>
        <w:t xml:space="preserve">Строительство трубопровода от скважины №1 </w:t>
      </w:r>
      <w:proofErr w:type="gramStart"/>
      <w:r w:rsidRPr="009B1C65">
        <w:rPr>
          <w:sz w:val="24"/>
          <w:szCs w:val="24"/>
          <w:lang w:eastAsia="ar-SA"/>
        </w:rPr>
        <w:t>Ново-Дмитриевского</w:t>
      </w:r>
      <w:proofErr w:type="gramEnd"/>
      <w:r w:rsidRPr="009B1C65">
        <w:rPr>
          <w:sz w:val="24"/>
          <w:szCs w:val="24"/>
          <w:lang w:eastAsia="ar-SA"/>
        </w:rPr>
        <w:t xml:space="preserve"> месторождения до АГЗУ»</w:t>
      </w:r>
      <w:r w:rsidRPr="009B1C65">
        <w:rPr>
          <w:bCs/>
          <w:sz w:val="24"/>
          <w:szCs w:val="24"/>
          <w:lang w:eastAsia="ar-SA"/>
        </w:rPr>
        <w:t xml:space="preserve"> </w:t>
      </w:r>
      <w:r w:rsidRPr="009B1C65">
        <w:rPr>
          <w:sz w:val="24"/>
          <w:szCs w:val="24"/>
          <w:lang w:eastAsia="ar-SA"/>
        </w:rPr>
        <w:t>в границах Побединского сельского поселения Быковского муниципального района Волгоградской области</w:t>
      </w:r>
      <w:r w:rsidRPr="009B1C65">
        <w:rPr>
          <w:bCs/>
          <w:sz w:val="24"/>
          <w:szCs w:val="24"/>
          <w:lang w:eastAsia="ar-SA"/>
        </w:rPr>
        <w:t xml:space="preserve"> планируется на землях категории - земли сельскохозяйственного назначения.</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 xml:space="preserve">Настоящим проектом выполнено: </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 Формирование границ образуемых земельных участков и их частей.</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w:t>
      </w:r>
      <w:proofErr w:type="gramStart"/>
      <w:r w:rsidRPr="009B1C65">
        <w:rPr>
          <w:bCs/>
          <w:sz w:val="24"/>
          <w:szCs w:val="24"/>
          <w:lang w:eastAsia="ar-SA"/>
        </w:rPr>
        <w:t>а ООО</w:t>
      </w:r>
      <w:proofErr w:type="gramEnd"/>
      <w:r w:rsidRPr="009B1C65">
        <w:rPr>
          <w:bCs/>
          <w:sz w:val="24"/>
          <w:szCs w:val="24"/>
          <w:lang w:eastAsia="ar-SA"/>
        </w:rPr>
        <w:t xml:space="preserve"> «РИТЭК», ТПП «</w:t>
      </w:r>
      <w:proofErr w:type="spellStart"/>
      <w:r w:rsidRPr="009B1C65">
        <w:rPr>
          <w:bCs/>
          <w:sz w:val="24"/>
          <w:szCs w:val="24"/>
          <w:lang w:eastAsia="ar-SA"/>
        </w:rPr>
        <w:t>Волгограднефтегаз</w:t>
      </w:r>
      <w:proofErr w:type="spellEnd"/>
      <w:r w:rsidRPr="009B1C65">
        <w:rPr>
          <w:bCs/>
          <w:sz w:val="24"/>
          <w:szCs w:val="24"/>
          <w:lang w:eastAsia="ar-SA"/>
        </w:rPr>
        <w:t>»: «</w:t>
      </w:r>
      <w:r w:rsidRPr="009B1C65">
        <w:rPr>
          <w:sz w:val="24"/>
          <w:szCs w:val="24"/>
          <w:lang w:eastAsia="ar-SA"/>
        </w:rPr>
        <w:t xml:space="preserve">Строительство трубопровода от скважины №1 </w:t>
      </w:r>
      <w:proofErr w:type="gramStart"/>
      <w:r w:rsidRPr="009B1C65">
        <w:rPr>
          <w:sz w:val="24"/>
          <w:szCs w:val="24"/>
          <w:lang w:eastAsia="ar-SA"/>
        </w:rPr>
        <w:t>Ново-Дмитриевского</w:t>
      </w:r>
      <w:proofErr w:type="gramEnd"/>
      <w:r w:rsidRPr="009B1C65">
        <w:rPr>
          <w:sz w:val="24"/>
          <w:szCs w:val="24"/>
          <w:lang w:eastAsia="ar-SA"/>
        </w:rPr>
        <w:t xml:space="preserve"> месторождения до АГЗУ»</w:t>
      </w:r>
      <w:r w:rsidRPr="009B1C65">
        <w:rPr>
          <w:b/>
          <w:sz w:val="24"/>
          <w:szCs w:val="24"/>
          <w:lang w:eastAsia="ar-SA"/>
        </w:rPr>
        <w:t>.</w:t>
      </w:r>
    </w:p>
    <w:p w:rsidR="009B1C65" w:rsidRPr="009B1C65" w:rsidRDefault="009B1C65" w:rsidP="009B1C65">
      <w:pPr>
        <w:suppressAutoHyphens/>
        <w:spacing w:line="276" w:lineRule="auto"/>
        <w:ind w:firstLine="709"/>
        <w:jc w:val="both"/>
        <w:rPr>
          <w:bCs/>
          <w:sz w:val="24"/>
          <w:szCs w:val="24"/>
          <w:lang w:eastAsia="ar-SA"/>
        </w:rPr>
      </w:pPr>
      <w:r w:rsidRPr="009B1C65">
        <w:rPr>
          <w:bCs/>
          <w:sz w:val="24"/>
          <w:szCs w:val="24"/>
          <w:lang w:eastAsia="ar-SA"/>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Default="009B1C65" w:rsidP="009B1C65">
      <w:pPr>
        <w:suppressAutoHyphens/>
        <w:spacing w:line="280" w:lineRule="exact"/>
        <w:ind w:firstLine="708"/>
        <w:jc w:val="both"/>
        <w:rPr>
          <w:b/>
          <w:sz w:val="26"/>
          <w:szCs w:val="26"/>
          <w:u w:val="single"/>
          <w:lang w:eastAsia="ar-SA"/>
        </w:rPr>
      </w:pPr>
    </w:p>
    <w:p w:rsidR="009B1C65" w:rsidRPr="009B1C65" w:rsidRDefault="009B1C65" w:rsidP="009B1C65">
      <w:pPr>
        <w:suppressAutoHyphens/>
        <w:spacing w:line="240" w:lineRule="exact"/>
        <w:ind w:firstLine="709"/>
        <w:jc w:val="both"/>
        <w:rPr>
          <w:b/>
          <w:sz w:val="26"/>
          <w:szCs w:val="26"/>
          <w:u w:val="single"/>
          <w:lang w:eastAsia="ar-SA"/>
        </w:rPr>
      </w:pPr>
      <w:r w:rsidRPr="009B1C65">
        <w:rPr>
          <w:b/>
          <w:sz w:val="26"/>
          <w:szCs w:val="26"/>
          <w:u w:val="single"/>
          <w:lang w:eastAsia="ar-SA"/>
        </w:rPr>
        <w:lastRenderedPageBreak/>
        <w:t xml:space="preserve">5. Перечень образуемых земельных участков и их частей </w:t>
      </w:r>
    </w:p>
    <w:p w:rsidR="009B1C65" w:rsidRPr="009B1C65" w:rsidRDefault="009B1C65" w:rsidP="009B1C65">
      <w:pPr>
        <w:suppressAutoHyphens/>
        <w:spacing w:line="240" w:lineRule="exact"/>
        <w:ind w:firstLine="709"/>
        <w:jc w:val="both"/>
        <w:rPr>
          <w:sz w:val="24"/>
          <w:szCs w:val="24"/>
          <w:lang w:eastAsia="ar-SA"/>
        </w:rPr>
      </w:pPr>
      <w:r w:rsidRPr="009B1C65">
        <w:rPr>
          <w:sz w:val="24"/>
          <w:szCs w:val="24"/>
          <w:lang w:eastAsia="ar-SA"/>
        </w:rPr>
        <w:t>Проектом межевания определяются площадь и границы образуемых земельных участков.</w:t>
      </w:r>
    </w:p>
    <w:p w:rsidR="009B1C65" w:rsidRPr="009B1C65" w:rsidRDefault="009B1C65" w:rsidP="009B1C65">
      <w:pPr>
        <w:suppressAutoHyphens/>
        <w:spacing w:line="240" w:lineRule="exact"/>
        <w:ind w:firstLine="709"/>
        <w:jc w:val="both"/>
        <w:rPr>
          <w:sz w:val="24"/>
          <w:szCs w:val="24"/>
          <w:lang w:eastAsia="ar-SA"/>
        </w:rPr>
      </w:pPr>
    </w:p>
    <w:p w:rsidR="009B1C65" w:rsidRPr="009B1C65" w:rsidRDefault="009B1C65" w:rsidP="009B1C65">
      <w:pPr>
        <w:tabs>
          <w:tab w:val="left" w:pos="1195"/>
        </w:tabs>
        <w:suppressAutoHyphens/>
        <w:jc w:val="center"/>
        <w:rPr>
          <w:sz w:val="24"/>
          <w:szCs w:val="24"/>
        </w:rPr>
      </w:pPr>
      <w:r w:rsidRPr="009B1C65">
        <w:rPr>
          <w:sz w:val="24"/>
          <w:szCs w:val="24"/>
        </w:rPr>
        <w:t>Сведения о земельных участках, подлежащих постановке на государственный кадастровый учет</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1"/>
        <w:gridCol w:w="515"/>
        <w:gridCol w:w="783"/>
        <w:gridCol w:w="461"/>
        <w:gridCol w:w="638"/>
        <w:gridCol w:w="598"/>
        <w:gridCol w:w="1139"/>
        <w:gridCol w:w="917"/>
        <w:gridCol w:w="847"/>
        <w:gridCol w:w="773"/>
        <w:gridCol w:w="1642"/>
      </w:tblGrid>
      <w:tr w:rsidR="009B1C65" w:rsidRPr="00B83DB1" w:rsidTr="00B83DB1">
        <w:trPr>
          <w:cantSplit/>
          <w:trHeight w:val="2131"/>
          <w:tblHeader/>
          <w:jc w:val="center"/>
        </w:trPr>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rPr>
            </w:pPr>
            <w:r w:rsidRPr="00B83DB1">
              <w:rPr>
                <w:b/>
                <w:lang w:eastAsia="ar-SA"/>
              </w:rPr>
              <w:t>№</w:t>
            </w:r>
          </w:p>
          <w:p w:rsidR="009B1C65" w:rsidRPr="00B83DB1" w:rsidRDefault="009B1C65" w:rsidP="00B83DB1">
            <w:pPr>
              <w:suppressAutoHyphens/>
              <w:ind w:left="113" w:right="113"/>
              <w:jc w:val="center"/>
              <w:rPr>
                <w:b/>
                <w:lang w:eastAsia="ar-SA"/>
              </w:rPr>
            </w:pPr>
            <w:proofErr w:type="gramStart"/>
            <w:r w:rsidRPr="00B83DB1">
              <w:rPr>
                <w:b/>
                <w:lang w:eastAsia="ar-SA"/>
              </w:rPr>
              <w:t>п</w:t>
            </w:r>
            <w:proofErr w:type="gramEnd"/>
            <w:r w:rsidRPr="00B83DB1">
              <w:rPr>
                <w:b/>
                <w:lang w:eastAsia="ar-SA"/>
              </w:rPr>
              <w:t>/п</w:t>
            </w:r>
          </w:p>
        </w:tc>
        <w:tc>
          <w:tcPr>
            <w:tcW w:w="451"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Кадастровый номер</w:t>
            </w:r>
          </w:p>
        </w:tc>
        <w:tc>
          <w:tcPr>
            <w:tcW w:w="515"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
                <w:lang w:eastAsia="ar-SA"/>
              </w:rPr>
            </w:pPr>
            <w:r w:rsidRPr="00B83DB1">
              <w:rPr>
                <w:b/>
                <w:lang w:eastAsia="ar-SA"/>
              </w:rPr>
              <w:t>Обозначение ЗУ (ЧЗУ)</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
                <w:lang w:eastAsia="ar-SA"/>
              </w:rPr>
            </w:pPr>
            <w:r w:rsidRPr="00B83DB1">
              <w:rPr>
                <w:b/>
                <w:lang w:eastAsia="ar-SA"/>
              </w:rPr>
              <w:t xml:space="preserve">Номера </w:t>
            </w:r>
            <w:proofErr w:type="spellStart"/>
            <w:r w:rsidRPr="00B83DB1">
              <w:rPr>
                <w:b/>
                <w:lang w:eastAsia="ar-SA"/>
              </w:rPr>
              <w:t>характ</w:t>
            </w:r>
            <w:proofErr w:type="spellEnd"/>
            <w:r w:rsidRPr="00B83DB1">
              <w:rPr>
                <w:b/>
                <w:lang w:eastAsia="ar-SA"/>
              </w:rPr>
              <w:t>. точек</w:t>
            </w:r>
          </w:p>
        </w:tc>
        <w:tc>
          <w:tcPr>
            <w:tcW w:w="461"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
                <w:lang w:eastAsia="ar-SA"/>
              </w:rPr>
            </w:pPr>
            <w:r w:rsidRPr="00B83DB1">
              <w:rPr>
                <w:b/>
                <w:lang w:eastAsia="ar-SA"/>
              </w:rPr>
              <w:t>Вид отвода</w:t>
            </w:r>
          </w:p>
        </w:tc>
        <w:tc>
          <w:tcPr>
            <w:tcW w:w="63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Характеристика ЗУ/ЧЗУ</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Сведения о правах и землепользователях</w:t>
            </w:r>
          </w:p>
        </w:tc>
        <w:tc>
          <w:tcPr>
            <w:tcW w:w="113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Адрес, местоположение</w:t>
            </w:r>
          </w:p>
        </w:tc>
        <w:tc>
          <w:tcPr>
            <w:tcW w:w="917"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Категория земель</w:t>
            </w:r>
          </w:p>
        </w:tc>
        <w:tc>
          <w:tcPr>
            <w:tcW w:w="847"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Разрешенное использование</w:t>
            </w:r>
          </w:p>
        </w:tc>
        <w:tc>
          <w:tcPr>
            <w:tcW w:w="773"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9B1C65">
            <w:pPr>
              <w:suppressAutoHyphens/>
              <w:ind w:left="113" w:right="113"/>
              <w:jc w:val="center"/>
              <w:rPr>
                <w:b/>
                <w:lang w:eastAsia="ar-SA"/>
              </w:rPr>
            </w:pPr>
            <w:r w:rsidRPr="00B83DB1">
              <w:rPr>
                <w:b/>
                <w:lang w:eastAsia="ar-SA"/>
              </w:rPr>
              <w:t xml:space="preserve">Площадь земельного участка, </w:t>
            </w:r>
            <w:proofErr w:type="gramStart"/>
            <w:r w:rsidRPr="00B83DB1">
              <w:rPr>
                <w:b/>
                <w:lang w:eastAsia="ar-SA"/>
              </w:rPr>
              <w:t>м</w:t>
            </w:r>
            <w:proofErr w:type="gramEnd"/>
          </w:p>
        </w:tc>
        <w:tc>
          <w:tcPr>
            <w:tcW w:w="1642"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Способ образования</w:t>
            </w:r>
          </w:p>
        </w:tc>
      </w:tr>
      <w:tr w:rsidR="009B1C65" w:rsidRPr="00B83DB1" w:rsidTr="00B83DB1">
        <w:trPr>
          <w:cantSplit/>
          <w:trHeight w:val="2247"/>
          <w:jc w:val="center"/>
        </w:trPr>
        <w:tc>
          <w:tcPr>
            <w:tcW w:w="562" w:type="dxa"/>
            <w:tcBorders>
              <w:top w:val="single" w:sz="4" w:space="0" w:color="auto"/>
              <w:left w:val="single" w:sz="4" w:space="0" w:color="auto"/>
              <w:right w:val="single" w:sz="4" w:space="0" w:color="auto"/>
            </w:tcBorders>
            <w:vAlign w:val="center"/>
          </w:tcPr>
          <w:p w:rsidR="009B1C65" w:rsidRPr="00B83DB1" w:rsidRDefault="009B1C65" w:rsidP="00B83DB1">
            <w:pPr>
              <w:suppressAutoHyphens/>
              <w:jc w:val="center"/>
              <w:rPr>
                <w:lang w:eastAsia="ar-SA"/>
              </w:rPr>
            </w:pPr>
            <w:r w:rsidRPr="00B83DB1">
              <w:rPr>
                <w:lang w:eastAsia="ar-SA"/>
              </w:rPr>
              <w:t>1</w:t>
            </w:r>
          </w:p>
        </w:tc>
        <w:tc>
          <w:tcPr>
            <w:tcW w:w="451"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rPr>
            </w:pPr>
            <w:r w:rsidRPr="00B83DB1">
              <w:rPr>
                <w:lang w:eastAsia="ar-SA"/>
              </w:rPr>
              <w:t>34:02:040005:1206</w:t>
            </w:r>
          </w:p>
        </w:tc>
        <w:tc>
          <w:tcPr>
            <w:tcW w:w="515"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:1206:ЗУ</w:t>
            </w:r>
            <w:proofErr w:type="gramStart"/>
            <w:r w:rsidRPr="00B83DB1">
              <w:rPr>
                <w:lang w:eastAsia="ar-SA"/>
              </w:rPr>
              <w:t>1</w:t>
            </w:r>
            <w:proofErr w:type="gramEnd"/>
          </w:p>
        </w:tc>
        <w:tc>
          <w:tcPr>
            <w:tcW w:w="783" w:type="dxa"/>
            <w:tcBorders>
              <w:top w:val="single" w:sz="4" w:space="0" w:color="auto"/>
              <w:left w:val="single" w:sz="4" w:space="0" w:color="auto"/>
              <w:right w:val="single" w:sz="4" w:space="0" w:color="auto"/>
            </w:tcBorders>
            <w:textDirection w:val="btLr"/>
            <w:vAlign w:val="center"/>
          </w:tcPr>
          <w:p w:rsidR="00B83DB1" w:rsidRDefault="009B1C65" w:rsidP="00B83DB1">
            <w:pPr>
              <w:tabs>
                <w:tab w:val="center" w:pos="530"/>
              </w:tabs>
              <w:suppressAutoHyphens/>
              <w:ind w:left="113" w:right="113"/>
              <w:jc w:val="center"/>
              <w:rPr>
                <w:lang w:eastAsia="ar-SA"/>
              </w:rPr>
            </w:pPr>
            <w:r w:rsidRPr="00B83DB1">
              <w:rPr>
                <w:lang w:eastAsia="ar-SA"/>
              </w:rPr>
              <w:t>1-4</w:t>
            </w:r>
            <w:r w:rsidR="00B83DB1">
              <w:rPr>
                <w:lang w:eastAsia="ar-SA"/>
              </w:rPr>
              <w:t xml:space="preserve"> </w:t>
            </w:r>
          </w:p>
          <w:p w:rsidR="009B1C65" w:rsidRPr="00B83DB1" w:rsidRDefault="009B1C65" w:rsidP="00B83DB1">
            <w:pPr>
              <w:tabs>
                <w:tab w:val="center" w:pos="530"/>
              </w:tabs>
              <w:suppressAutoHyphens/>
              <w:ind w:left="113" w:right="113"/>
              <w:jc w:val="center"/>
              <w:rPr>
                <w:lang w:eastAsia="ar-SA"/>
              </w:rPr>
            </w:pPr>
            <w:r w:rsidRPr="00B83DB1">
              <w:rPr>
                <w:lang w:eastAsia="ar-SA"/>
              </w:rPr>
              <w:t>5-8</w:t>
            </w:r>
          </w:p>
        </w:tc>
        <w:tc>
          <w:tcPr>
            <w:tcW w:w="461" w:type="dxa"/>
            <w:tcBorders>
              <w:top w:val="single" w:sz="4" w:space="0" w:color="auto"/>
              <w:left w:val="single" w:sz="4" w:space="0" w:color="auto"/>
              <w:right w:val="single" w:sz="4" w:space="0" w:color="auto"/>
            </w:tcBorders>
            <w:textDirection w:val="btLr"/>
            <w:vAlign w:val="center"/>
          </w:tcPr>
          <w:p w:rsidR="009B1C65" w:rsidRPr="00B83DB1" w:rsidRDefault="009B1C65" w:rsidP="00B83DB1">
            <w:pPr>
              <w:ind w:left="113" w:right="113"/>
              <w:jc w:val="center"/>
              <w:rPr>
                <w:color w:val="000000"/>
              </w:rPr>
            </w:pPr>
            <w:r w:rsidRPr="00B83DB1">
              <w:rPr>
                <w:lang w:eastAsia="ar-SA"/>
              </w:rPr>
              <w:t>постоянный</w:t>
            </w:r>
          </w:p>
        </w:tc>
        <w:tc>
          <w:tcPr>
            <w:tcW w:w="638" w:type="dxa"/>
            <w:tcBorders>
              <w:top w:val="single" w:sz="4" w:space="0" w:color="auto"/>
              <w:left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proofErr w:type="spellStart"/>
            <w:r w:rsidRPr="00B83DB1">
              <w:rPr>
                <w:lang w:eastAsia="ar-SA"/>
              </w:rPr>
              <w:t>Опозновательный</w:t>
            </w:r>
            <w:proofErr w:type="spellEnd"/>
            <w:r w:rsidRPr="00B83DB1">
              <w:rPr>
                <w:lang w:eastAsia="ar-SA"/>
              </w:rPr>
              <w:t xml:space="preserve"> знак</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ООО "</w:t>
            </w:r>
            <w:proofErr w:type="spellStart"/>
            <w:r w:rsidRPr="00B83DB1">
              <w:rPr>
                <w:lang w:eastAsia="ar-SA"/>
              </w:rPr>
              <w:t>Ритэк</w:t>
            </w:r>
            <w:proofErr w:type="spellEnd"/>
            <w:r w:rsidRPr="00B83DB1">
              <w:rPr>
                <w:lang w:eastAsia="ar-SA"/>
              </w:rPr>
              <w:t>"</w:t>
            </w:r>
          </w:p>
        </w:tc>
        <w:tc>
          <w:tcPr>
            <w:tcW w:w="113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rPr>
            </w:pPr>
            <w:r w:rsidRPr="00B83DB1">
              <w:rPr>
                <w:lang w:eastAsia="ar-SA"/>
              </w:rPr>
              <w:t>Волгоградская область, Быковский район, сельское поселение Побединское</w:t>
            </w:r>
          </w:p>
        </w:tc>
        <w:tc>
          <w:tcPr>
            <w:tcW w:w="917"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Земли сельскохозяйственного назначения</w:t>
            </w:r>
          </w:p>
        </w:tc>
        <w:tc>
          <w:tcPr>
            <w:tcW w:w="847"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Для сельскохозяйственного производства</w:t>
            </w:r>
          </w:p>
        </w:tc>
        <w:tc>
          <w:tcPr>
            <w:tcW w:w="773" w:type="dxa"/>
            <w:tcBorders>
              <w:top w:val="single" w:sz="4" w:space="0" w:color="auto"/>
              <w:left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2</w:t>
            </w:r>
          </w:p>
        </w:tc>
        <w:tc>
          <w:tcPr>
            <w:tcW w:w="1642" w:type="dxa"/>
            <w:tcBorders>
              <w:top w:val="single" w:sz="4" w:space="0" w:color="auto"/>
              <w:left w:val="single" w:sz="4" w:space="0" w:color="auto"/>
              <w:bottom w:val="single" w:sz="4" w:space="0" w:color="auto"/>
              <w:right w:val="single" w:sz="4" w:space="0" w:color="auto"/>
            </w:tcBorders>
            <w:textDirection w:val="btLr"/>
          </w:tcPr>
          <w:p w:rsidR="009B1C65" w:rsidRPr="00B83DB1" w:rsidRDefault="009B1C65" w:rsidP="00B83DB1">
            <w:pPr>
              <w:suppressAutoHyphens/>
              <w:ind w:left="113" w:right="113"/>
              <w:jc w:val="center"/>
              <w:rPr>
                <w:lang w:eastAsia="ar-SA"/>
              </w:rPr>
            </w:pPr>
            <w:r w:rsidRPr="00B83DB1">
              <w:rPr>
                <w:lang w:eastAsia="ar-SA"/>
              </w:rPr>
              <w:t>Образование земельного (лесного) участка путем раздела с сохранением исходного в изменённых границах</w:t>
            </w:r>
          </w:p>
        </w:tc>
      </w:tr>
      <w:tr w:rsidR="009B1C65" w:rsidRPr="00B83DB1" w:rsidTr="00B83DB1">
        <w:trPr>
          <w:cantSplit/>
          <w:trHeight w:val="2974"/>
          <w:jc w:val="center"/>
        </w:trPr>
        <w:tc>
          <w:tcPr>
            <w:tcW w:w="562" w:type="dxa"/>
            <w:tcBorders>
              <w:left w:val="single" w:sz="4" w:space="0" w:color="auto"/>
              <w:right w:val="single" w:sz="4" w:space="0" w:color="auto"/>
            </w:tcBorders>
            <w:vAlign w:val="center"/>
          </w:tcPr>
          <w:p w:rsidR="009B1C65" w:rsidRPr="00B83DB1" w:rsidRDefault="009B1C65" w:rsidP="00B83DB1">
            <w:pPr>
              <w:suppressAutoHyphens/>
              <w:jc w:val="center"/>
              <w:rPr>
                <w:lang w:val="en-US" w:eastAsia="ar-SA"/>
              </w:rPr>
            </w:pPr>
            <w:r w:rsidRPr="00B83DB1">
              <w:rPr>
                <w:lang w:val="en-US" w:eastAsia="ar-SA"/>
              </w:rPr>
              <w:t>2</w:t>
            </w:r>
          </w:p>
        </w:tc>
        <w:tc>
          <w:tcPr>
            <w:tcW w:w="451"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lang w:eastAsia="ar-SA"/>
              </w:rPr>
            </w:pPr>
            <w:r w:rsidRPr="00B83DB1">
              <w:rPr>
                <w:lang w:eastAsia="ar-SA"/>
              </w:rPr>
              <w:t>34:02:040005:533</w:t>
            </w:r>
          </w:p>
        </w:tc>
        <w:tc>
          <w:tcPr>
            <w:tcW w:w="515"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:533:3У1</w:t>
            </w:r>
          </w:p>
        </w:tc>
        <w:tc>
          <w:tcPr>
            <w:tcW w:w="783"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lang w:eastAsia="ar-SA"/>
              </w:rPr>
            </w:pPr>
            <w:r w:rsidRPr="00B83DB1">
              <w:rPr>
                <w:lang w:eastAsia="ar-SA"/>
              </w:rPr>
              <w:t>9-12</w:t>
            </w:r>
          </w:p>
        </w:tc>
        <w:tc>
          <w:tcPr>
            <w:tcW w:w="461" w:type="dxa"/>
            <w:tcBorders>
              <w:left w:val="single" w:sz="4" w:space="0" w:color="auto"/>
              <w:right w:val="single" w:sz="4" w:space="0" w:color="auto"/>
            </w:tcBorders>
            <w:textDirection w:val="btLr"/>
            <w:vAlign w:val="center"/>
          </w:tcPr>
          <w:p w:rsidR="009B1C65" w:rsidRPr="00B83DB1" w:rsidRDefault="009B1C65" w:rsidP="00B83DB1">
            <w:pPr>
              <w:ind w:left="113" w:right="113"/>
              <w:jc w:val="center"/>
              <w:rPr>
                <w:color w:val="000000"/>
                <w:lang w:eastAsia="ar-SA"/>
              </w:rPr>
            </w:pPr>
            <w:r w:rsidRPr="00B83DB1">
              <w:rPr>
                <w:lang w:eastAsia="ar-SA"/>
              </w:rPr>
              <w:t>постоянный</w:t>
            </w:r>
          </w:p>
        </w:tc>
        <w:tc>
          <w:tcPr>
            <w:tcW w:w="638" w:type="dxa"/>
            <w:tcBorders>
              <w:left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proofErr w:type="spellStart"/>
            <w:r w:rsidRPr="00B83DB1">
              <w:rPr>
                <w:lang w:eastAsia="ar-SA"/>
              </w:rPr>
              <w:t>Опозновательный</w:t>
            </w:r>
            <w:proofErr w:type="spellEnd"/>
            <w:r w:rsidRPr="00B83DB1">
              <w:rPr>
                <w:lang w:eastAsia="ar-SA"/>
              </w:rPr>
              <w:t xml:space="preserve"> знак</w:t>
            </w:r>
          </w:p>
        </w:tc>
        <w:tc>
          <w:tcPr>
            <w:tcW w:w="598"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lang w:eastAsia="ar-SA"/>
              </w:rPr>
            </w:pPr>
            <w:r w:rsidRPr="00B83DB1">
              <w:rPr>
                <w:lang w:eastAsia="ar-SA"/>
              </w:rPr>
              <w:t>ООО "</w:t>
            </w:r>
            <w:proofErr w:type="spellStart"/>
            <w:r w:rsidRPr="00B83DB1">
              <w:rPr>
                <w:lang w:eastAsia="ar-SA"/>
              </w:rPr>
              <w:t>Ритэк</w:t>
            </w:r>
            <w:proofErr w:type="spellEnd"/>
            <w:r w:rsidRPr="00B83DB1">
              <w:rPr>
                <w:lang w:eastAsia="ar-SA"/>
              </w:rPr>
              <w:t>"</w:t>
            </w:r>
          </w:p>
        </w:tc>
        <w:tc>
          <w:tcPr>
            <w:tcW w:w="1139"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lang w:eastAsia="ar-SA"/>
              </w:rPr>
            </w:pPr>
            <w:r w:rsidRPr="00B83DB1">
              <w:rPr>
                <w:lang w:eastAsia="ar-SA"/>
              </w:rPr>
              <w:t>Волгоградская область, Быковский район, сельское поселение Побединское</w:t>
            </w:r>
          </w:p>
        </w:tc>
        <w:tc>
          <w:tcPr>
            <w:tcW w:w="917"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ind w:left="113" w:right="113"/>
              <w:jc w:val="center"/>
              <w:rPr>
                <w:color w:val="000000"/>
                <w:lang w:eastAsia="ar-SA"/>
              </w:rPr>
            </w:pPr>
            <w:r w:rsidRPr="00B83DB1">
              <w:rPr>
                <w:lang w:eastAsia="ar-SA"/>
              </w:rPr>
              <w:t>Земли сельскохозяйственного назначения</w:t>
            </w:r>
          </w:p>
        </w:tc>
        <w:tc>
          <w:tcPr>
            <w:tcW w:w="847" w:type="dxa"/>
            <w:tcBorders>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Для сельскохозяйственного производства</w:t>
            </w:r>
          </w:p>
        </w:tc>
        <w:tc>
          <w:tcPr>
            <w:tcW w:w="773" w:type="dxa"/>
            <w:tcBorders>
              <w:left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color w:val="000000"/>
                <w:lang w:eastAsia="ar-SA"/>
              </w:rPr>
            </w:pPr>
            <w:r w:rsidRPr="00B83DB1">
              <w:rPr>
                <w:lang w:eastAsia="ar-SA"/>
              </w:rPr>
              <w:t>1</w:t>
            </w:r>
          </w:p>
        </w:tc>
        <w:tc>
          <w:tcPr>
            <w:tcW w:w="1642" w:type="dxa"/>
            <w:tcBorders>
              <w:left w:val="single" w:sz="4" w:space="0" w:color="auto"/>
              <w:bottom w:val="single" w:sz="4" w:space="0" w:color="auto"/>
              <w:right w:val="single" w:sz="4" w:space="0" w:color="auto"/>
            </w:tcBorders>
            <w:textDirection w:val="btLr"/>
          </w:tcPr>
          <w:p w:rsidR="009B1C65" w:rsidRPr="00B83DB1" w:rsidRDefault="009B1C65" w:rsidP="00B83DB1">
            <w:pPr>
              <w:suppressAutoHyphens/>
              <w:ind w:left="113" w:right="113"/>
              <w:jc w:val="center"/>
              <w:rPr>
                <w:lang w:eastAsia="ar-SA"/>
              </w:rPr>
            </w:pPr>
            <w:r w:rsidRPr="00B83DB1">
              <w:rPr>
                <w:lang w:eastAsia="ar-SA"/>
              </w:rPr>
              <w:t>Образование земельного (лесного) участка путем раздела с сохранением исходного в изменённых границах</w:t>
            </w:r>
          </w:p>
        </w:tc>
      </w:tr>
    </w:tbl>
    <w:p w:rsidR="009B1C65" w:rsidRPr="009B1C65" w:rsidRDefault="009B1C65" w:rsidP="009B1C65">
      <w:pPr>
        <w:tabs>
          <w:tab w:val="left" w:pos="1195"/>
        </w:tabs>
        <w:suppressAutoHyphens/>
        <w:rPr>
          <w:sz w:val="24"/>
          <w:szCs w:val="24"/>
        </w:rPr>
      </w:pPr>
    </w:p>
    <w:p w:rsidR="009B1C65" w:rsidRPr="009B1C65" w:rsidRDefault="009B1C65" w:rsidP="009B1C65">
      <w:pPr>
        <w:tabs>
          <w:tab w:val="left" w:pos="1195"/>
        </w:tabs>
        <w:suppressAutoHyphens/>
        <w:rPr>
          <w:sz w:val="24"/>
          <w:szCs w:val="24"/>
        </w:rPr>
      </w:pPr>
      <w:r w:rsidRPr="009B1C65">
        <w:rPr>
          <w:sz w:val="24"/>
          <w:szCs w:val="24"/>
        </w:rPr>
        <w:t>•</w:t>
      </w:r>
      <w:r w:rsidRPr="009B1C65">
        <w:rPr>
          <w:sz w:val="24"/>
          <w:szCs w:val="24"/>
        </w:rPr>
        <w:tab/>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9B1C65" w:rsidRPr="009B1C65" w:rsidRDefault="009B1C65" w:rsidP="009B1C65">
      <w:pPr>
        <w:tabs>
          <w:tab w:val="left" w:pos="1195"/>
        </w:tabs>
        <w:suppressAutoHyphens/>
        <w:rPr>
          <w:sz w:val="24"/>
          <w:szCs w:val="24"/>
        </w:rPr>
      </w:pPr>
      <w:r w:rsidRPr="009B1C65">
        <w:rPr>
          <w:sz w:val="24"/>
          <w:szCs w:val="24"/>
        </w:rPr>
        <w:t>•</w:t>
      </w:r>
      <w:r w:rsidRPr="009B1C65">
        <w:rPr>
          <w:sz w:val="24"/>
          <w:szCs w:val="24"/>
        </w:rPr>
        <w:tab/>
        <w:t>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w:t>
      </w:r>
    </w:p>
    <w:p w:rsidR="009B1C65" w:rsidRPr="009B1C65" w:rsidRDefault="009B1C65" w:rsidP="009B1C65">
      <w:pPr>
        <w:tabs>
          <w:tab w:val="left" w:pos="1195"/>
        </w:tabs>
        <w:suppressAutoHyphens/>
        <w:rPr>
          <w:sz w:val="24"/>
          <w:szCs w:val="24"/>
        </w:rPr>
      </w:pPr>
    </w:p>
    <w:p w:rsidR="009B1C65" w:rsidRPr="009B1C65" w:rsidRDefault="009B1C65" w:rsidP="009B1C65">
      <w:pPr>
        <w:tabs>
          <w:tab w:val="left" w:pos="1195"/>
        </w:tabs>
        <w:suppressAutoHyphens/>
        <w:rPr>
          <w:sz w:val="24"/>
          <w:szCs w:val="24"/>
          <w:lang w:eastAsia="ar-SA"/>
        </w:rPr>
      </w:pPr>
      <w:r w:rsidRPr="009B1C65">
        <w:rPr>
          <w:sz w:val="24"/>
          <w:szCs w:val="24"/>
        </w:rPr>
        <w:t xml:space="preserve">Общая площадь образуемых земельных участков: 3 </w:t>
      </w:r>
      <w:r w:rsidRPr="009B1C65">
        <w:rPr>
          <w:sz w:val="24"/>
          <w:szCs w:val="24"/>
          <w:lang w:eastAsia="ar-SA"/>
        </w:rPr>
        <w:t>м².</w:t>
      </w: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Default="009B1C65" w:rsidP="009B1C65">
      <w:pPr>
        <w:tabs>
          <w:tab w:val="left" w:pos="1195"/>
        </w:tabs>
        <w:suppressAutoHyphens/>
        <w:rPr>
          <w:sz w:val="24"/>
          <w:szCs w:val="24"/>
          <w:lang w:eastAsia="ar-SA"/>
        </w:rPr>
      </w:pPr>
    </w:p>
    <w:p w:rsidR="009B1C65" w:rsidRPr="009B1C65" w:rsidRDefault="009B1C65" w:rsidP="009B1C65">
      <w:pPr>
        <w:tabs>
          <w:tab w:val="left" w:pos="1195"/>
        </w:tabs>
        <w:suppressAutoHyphens/>
        <w:rPr>
          <w:sz w:val="24"/>
          <w:szCs w:val="24"/>
          <w:lang w:eastAsia="ar-SA"/>
        </w:rPr>
      </w:pPr>
    </w:p>
    <w:p w:rsidR="009B1C65" w:rsidRPr="009B1C65" w:rsidRDefault="009B1C65" w:rsidP="009B1C65">
      <w:pPr>
        <w:tabs>
          <w:tab w:val="left" w:pos="1195"/>
        </w:tabs>
        <w:suppressAutoHyphens/>
        <w:jc w:val="center"/>
        <w:rPr>
          <w:sz w:val="24"/>
          <w:szCs w:val="24"/>
        </w:rPr>
      </w:pPr>
      <w:r w:rsidRPr="009B1C65">
        <w:rPr>
          <w:sz w:val="24"/>
          <w:szCs w:val="24"/>
        </w:rPr>
        <w:lastRenderedPageBreak/>
        <w:t xml:space="preserve">Сведения о земельных участках, поставленных на государственный кадастровый учет </w:t>
      </w:r>
    </w:p>
    <w:tbl>
      <w:tblPr>
        <w:tblW w:w="97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9"/>
        <w:gridCol w:w="708"/>
        <w:gridCol w:w="709"/>
        <w:gridCol w:w="1134"/>
        <w:gridCol w:w="708"/>
        <w:gridCol w:w="2552"/>
        <w:gridCol w:w="851"/>
        <w:gridCol w:w="1275"/>
        <w:gridCol w:w="709"/>
      </w:tblGrid>
      <w:tr w:rsidR="009B1C65" w:rsidRPr="00B83DB1" w:rsidTr="00B83DB1">
        <w:trPr>
          <w:cantSplit/>
          <w:trHeight w:val="2274"/>
          <w:tblHeader/>
        </w:trPr>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rPr>
            </w:pPr>
            <w:r w:rsidRPr="00B83DB1">
              <w:rPr>
                <w:b/>
                <w:lang w:eastAsia="ar-SA"/>
              </w:rPr>
              <w:t>№</w:t>
            </w:r>
          </w:p>
          <w:p w:rsidR="009B1C65" w:rsidRPr="00B83DB1" w:rsidRDefault="009B1C65" w:rsidP="00B83DB1">
            <w:pPr>
              <w:suppressAutoHyphens/>
              <w:ind w:left="113" w:right="113"/>
              <w:jc w:val="center"/>
              <w:rPr>
                <w:b/>
                <w:lang w:eastAsia="ar-SA"/>
              </w:rPr>
            </w:pPr>
            <w:proofErr w:type="gramStart"/>
            <w:r w:rsidRPr="00B83DB1">
              <w:rPr>
                <w:b/>
                <w:lang w:eastAsia="ar-SA"/>
              </w:rPr>
              <w:t>п</w:t>
            </w:r>
            <w:proofErr w:type="gramEnd"/>
            <w:r w:rsidRPr="00B83DB1">
              <w:rPr>
                <w:b/>
                <w:lang w:eastAsia="ar-SA"/>
              </w:rPr>
              <w:t>/п</w:t>
            </w:r>
          </w:p>
        </w:tc>
        <w:tc>
          <w:tcPr>
            <w:tcW w:w="539"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Кадастровый номер</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tabs>
                <w:tab w:val="center" w:pos="530"/>
              </w:tabs>
              <w:suppressAutoHyphens/>
              <w:ind w:left="113" w:right="113"/>
              <w:jc w:val="center"/>
              <w:rPr>
                <w:b/>
                <w:lang w:eastAsia="ar-SA"/>
              </w:rPr>
            </w:pPr>
            <w:r w:rsidRPr="00B83DB1">
              <w:rPr>
                <w:b/>
                <w:lang w:eastAsia="ar-SA"/>
              </w:rPr>
              <w:t>Обозначение ЗУ (ЧЗУ)</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tabs>
                <w:tab w:val="center" w:pos="530"/>
              </w:tabs>
              <w:suppressAutoHyphens/>
              <w:ind w:left="113" w:right="113"/>
              <w:jc w:val="center"/>
              <w:rPr>
                <w:b/>
                <w:lang w:eastAsia="ar-SA"/>
              </w:rPr>
            </w:pPr>
            <w:r w:rsidRPr="00B83DB1">
              <w:rPr>
                <w:b/>
                <w:lang w:eastAsia="ar-SA"/>
              </w:rPr>
              <w:t>Вид отвода</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
                <w:lang w:eastAsia="ar-SA"/>
              </w:rPr>
            </w:pPr>
            <w:r w:rsidRPr="00B83DB1">
              <w:rPr>
                <w:b/>
                <w:lang w:eastAsia="ar-SA"/>
              </w:rPr>
              <w:t>Характеристика ЗУ/ЧЗУ</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Сведения о правах и землепользователях</w:t>
            </w:r>
          </w:p>
        </w:tc>
        <w:tc>
          <w:tcPr>
            <w:tcW w:w="2552"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Адрес, местоположение</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Категория земель</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Разрешенное использование</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B1C65" w:rsidRPr="00B83DB1" w:rsidRDefault="009B1C65" w:rsidP="00B83DB1">
            <w:pPr>
              <w:suppressAutoHyphens/>
              <w:ind w:left="113" w:right="113"/>
              <w:jc w:val="center"/>
              <w:rPr>
                <w:b/>
                <w:lang w:eastAsia="ar-SA"/>
              </w:rPr>
            </w:pPr>
            <w:r w:rsidRPr="00B83DB1">
              <w:rPr>
                <w:b/>
                <w:lang w:eastAsia="ar-SA"/>
              </w:rPr>
              <w:t>Площадь земельного участка,</w:t>
            </w:r>
            <w:r w:rsidR="00B83DB1" w:rsidRPr="00B83DB1">
              <w:rPr>
                <w:b/>
                <w:lang w:eastAsia="ar-SA"/>
              </w:rPr>
              <w:t xml:space="preserve"> </w:t>
            </w:r>
            <w:proofErr w:type="gramStart"/>
            <w:r w:rsidRPr="00B83DB1">
              <w:rPr>
                <w:b/>
                <w:lang w:eastAsia="ar-SA"/>
              </w:rPr>
              <w:t>м</w:t>
            </w:r>
            <w:proofErr w:type="gramEnd"/>
          </w:p>
        </w:tc>
      </w:tr>
      <w:tr w:rsidR="009B1C65" w:rsidRPr="00B83DB1" w:rsidTr="00B83DB1">
        <w:trPr>
          <w:cantSplit/>
          <w:trHeight w:val="3256"/>
          <w:tblHeader/>
        </w:trPr>
        <w:tc>
          <w:tcPr>
            <w:tcW w:w="567" w:type="dxa"/>
            <w:tcBorders>
              <w:top w:val="single" w:sz="4" w:space="0" w:color="auto"/>
              <w:left w:val="single" w:sz="4" w:space="0" w:color="auto"/>
              <w:bottom w:val="single" w:sz="4" w:space="0" w:color="auto"/>
              <w:right w:val="single" w:sz="4" w:space="0" w:color="auto"/>
            </w:tcBorders>
            <w:vAlign w:val="center"/>
          </w:tcPr>
          <w:p w:rsidR="009B1C65" w:rsidRPr="00B83DB1" w:rsidRDefault="009B1C65" w:rsidP="00B83DB1">
            <w:pPr>
              <w:suppressAutoHyphens/>
              <w:jc w:val="center"/>
              <w:rPr>
                <w:b/>
                <w:lang w:eastAsia="ar-SA"/>
              </w:rPr>
            </w:pPr>
            <w:r w:rsidRPr="00B83DB1">
              <w:rPr>
                <w:b/>
                <w:lang w:eastAsia="ar-SA"/>
              </w:rPr>
              <w:t>1</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34:02:040005:1206</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:1206/чзу</w:t>
            </w:r>
            <w:proofErr w:type="gramStart"/>
            <w:r w:rsidRPr="00B83DB1">
              <w:rPr>
                <w:lang w:eastAsia="ar-SA"/>
              </w:rPr>
              <w:t>1</w:t>
            </w:r>
            <w:proofErr w:type="gramEnd"/>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временный</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Проектируемый выкидной трубопровод от скважины №1 до АГЗУ</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ООО "</w:t>
            </w:r>
            <w:proofErr w:type="spellStart"/>
            <w:r w:rsidRPr="00B83DB1">
              <w:rPr>
                <w:lang w:eastAsia="ar-SA"/>
              </w:rPr>
              <w:t>Ритэк</w:t>
            </w:r>
            <w:proofErr w:type="spellEnd"/>
            <w:r w:rsidRPr="00B83DB1">
              <w:rPr>
                <w:lang w:eastAsia="ar-SA"/>
              </w:rPr>
              <w:t>"</w:t>
            </w:r>
          </w:p>
        </w:tc>
        <w:tc>
          <w:tcPr>
            <w:tcW w:w="2552"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 xml:space="preserve">Волгоградская область, Быковский р-н, на территории Побединского с/с, в границах землепользования бывшего АО ’Совхоз Победа": 11 га в 3,3 км. восточнее; 4 га в 1 км северо-западнее: 12,8 га в 6 км </w:t>
            </w:r>
            <w:proofErr w:type="spellStart"/>
            <w:r w:rsidRPr="00B83DB1">
              <w:rPr>
                <w:lang w:eastAsia="ar-SA"/>
              </w:rPr>
              <w:t>югозападнее</w:t>
            </w:r>
            <w:proofErr w:type="spellEnd"/>
            <w:r w:rsidRPr="00B83DB1">
              <w:rPr>
                <w:lang w:eastAsia="ar-SA"/>
              </w:rPr>
              <w:t xml:space="preserve">; 11 га в 3,2 км южнее </w:t>
            </w:r>
            <w:proofErr w:type="gramStart"/>
            <w:r w:rsidRPr="00B83DB1">
              <w:rPr>
                <w:lang w:eastAsia="ar-SA"/>
              </w:rPr>
              <w:t>п</w:t>
            </w:r>
            <w:proofErr w:type="gramEnd"/>
            <w:r w:rsidRPr="00B83DB1">
              <w:rPr>
                <w:lang w:eastAsia="ar-SA"/>
              </w:rPr>
              <w:t xml:space="preserve"> Победа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Земли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1483</w:t>
            </w:r>
          </w:p>
        </w:tc>
      </w:tr>
      <w:tr w:rsidR="009B1C65" w:rsidRPr="00B83DB1" w:rsidTr="00B83DB1">
        <w:trPr>
          <w:cantSplit/>
          <w:trHeight w:val="3240"/>
          <w:tblHeader/>
        </w:trPr>
        <w:tc>
          <w:tcPr>
            <w:tcW w:w="567" w:type="dxa"/>
            <w:tcBorders>
              <w:top w:val="single" w:sz="4" w:space="0" w:color="auto"/>
              <w:left w:val="single" w:sz="4" w:space="0" w:color="auto"/>
              <w:bottom w:val="single" w:sz="4" w:space="0" w:color="auto"/>
              <w:right w:val="single" w:sz="4" w:space="0" w:color="auto"/>
            </w:tcBorders>
            <w:vAlign w:val="center"/>
          </w:tcPr>
          <w:p w:rsidR="009B1C65" w:rsidRPr="00B83DB1" w:rsidRDefault="009B1C65" w:rsidP="00B83DB1">
            <w:pPr>
              <w:suppressAutoHyphens/>
              <w:jc w:val="center"/>
              <w:rPr>
                <w:b/>
                <w:lang w:eastAsia="ar-SA"/>
              </w:rPr>
            </w:pPr>
            <w:r w:rsidRPr="00B83DB1">
              <w:rPr>
                <w:b/>
                <w:lang w:eastAsia="ar-SA"/>
              </w:rPr>
              <w:t>2</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34:02:040005:533</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:533/чзу</w:t>
            </w:r>
            <w:proofErr w:type="gramStart"/>
            <w:r w:rsidRPr="00B83DB1">
              <w:rPr>
                <w:lang w:eastAsia="ar-SA"/>
              </w:rPr>
              <w:t>1</w:t>
            </w:r>
            <w:proofErr w:type="gramEnd"/>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временный</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Проектируемый выкидной трубопровод от скважины №1 до АГЗУ</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ООО "</w:t>
            </w:r>
            <w:proofErr w:type="spellStart"/>
            <w:r w:rsidRPr="00B83DB1">
              <w:rPr>
                <w:lang w:eastAsia="ar-SA"/>
              </w:rPr>
              <w:t>Ритэк</w:t>
            </w:r>
            <w:proofErr w:type="spellEnd"/>
            <w:r w:rsidRPr="00B83DB1">
              <w:rPr>
                <w:lang w:eastAsia="ar-SA"/>
              </w:rPr>
              <w:t>"</w:t>
            </w:r>
          </w:p>
        </w:tc>
        <w:tc>
          <w:tcPr>
            <w:tcW w:w="2552"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proofErr w:type="spellStart"/>
            <w:proofErr w:type="gramStart"/>
            <w:r w:rsidRPr="00B83DB1">
              <w:rPr>
                <w:lang w:eastAsia="ar-SA"/>
              </w:rPr>
              <w:t>обл</w:t>
            </w:r>
            <w:proofErr w:type="spellEnd"/>
            <w:proofErr w:type="gramEnd"/>
            <w:r w:rsidRPr="00B83DB1">
              <w:rPr>
                <w:lang w:eastAsia="ar-SA"/>
              </w:rPr>
              <w:t xml:space="preserve"> Волгоградская, р-н Быковский, на территории Побединского с/с, в границах землепользования бывшего АО ’Совхоз Победа": 11 га в 3,3 км. восточнее, 4 га в 1 км северо-западнее:</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Земли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3708</w:t>
            </w:r>
          </w:p>
        </w:tc>
      </w:tr>
      <w:tr w:rsidR="009B1C65" w:rsidRPr="00B83DB1" w:rsidTr="00B83DB1">
        <w:trPr>
          <w:cantSplit/>
          <w:trHeight w:val="2966"/>
          <w:tblHeader/>
        </w:trPr>
        <w:tc>
          <w:tcPr>
            <w:tcW w:w="567" w:type="dxa"/>
            <w:tcBorders>
              <w:top w:val="single" w:sz="4" w:space="0" w:color="auto"/>
              <w:left w:val="single" w:sz="4" w:space="0" w:color="auto"/>
              <w:bottom w:val="single" w:sz="4" w:space="0" w:color="auto"/>
              <w:right w:val="single" w:sz="4" w:space="0" w:color="auto"/>
            </w:tcBorders>
            <w:vAlign w:val="center"/>
          </w:tcPr>
          <w:p w:rsidR="009B1C65" w:rsidRPr="00B83DB1" w:rsidRDefault="009B1C65" w:rsidP="00B83DB1">
            <w:pPr>
              <w:suppressAutoHyphens/>
              <w:jc w:val="center"/>
              <w:rPr>
                <w:b/>
                <w:lang w:eastAsia="ar-SA"/>
              </w:rPr>
            </w:pPr>
            <w:r w:rsidRPr="00B83DB1">
              <w:rPr>
                <w:b/>
                <w:lang w:eastAsia="ar-SA"/>
              </w:rPr>
              <w:t>3</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34:02:040005:932</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:932/чзу</w:t>
            </w:r>
            <w:proofErr w:type="gramStart"/>
            <w:r w:rsidRPr="00B83DB1">
              <w:rPr>
                <w:lang w:eastAsia="ar-SA"/>
              </w:rPr>
              <w:t>1</w:t>
            </w:r>
            <w:proofErr w:type="gramEnd"/>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tabs>
                <w:tab w:val="center" w:pos="530"/>
              </w:tabs>
              <w:suppressAutoHyphens/>
              <w:ind w:left="113" w:right="113"/>
              <w:jc w:val="center"/>
              <w:rPr>
                <w:bCs/>
                <w:lang w:eastAsia="ar-SA"/>
              </w:rPr>
            </w:pPr>
            <w:r w:rsidRPr="00B83DB1">
              <w:rPr>
                <w:lang w:eastAsia="ar-SA"/>
              </w:rPr>
              <w:t>временный</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Проектируемый выкидной трубопровод от скважины №1 до АГЗУ</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Администрация Быковского МР</w:t>
            </w:r>
          </w:p>
        </w:tc>
        <w:tc>
          <w:tcPr>
            <w:tcW w:w="2552"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proofErr w:type="spellStart"/>
            <w:proofErr w:type="gramStart"/>
            <w:r w:rsidRPr="00B83DB1">
              <w:rPr>
                <w:lang w:eastAsia="ar-SA"/>
              </w:rPr>
              <w:t>обл</w:t>
            </w:r>
            <w:proofErr w:type="spellEnd"/>
            <w:proofErr w:type="gramEnd"/>
            <w:r w:rsidRPr="00B83DB1">
              <w:rPr>
                <w:lang w:eastAsia="ar-SA"/>
              </w:rPr>
              <w:t xml:space="preserve"> Волгоградская, р-н Быковский, территория Побединского сельского поселения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Земли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Для строительства мульти-фазного трубопровода от СП Ново-</w:t>
            </w:r>
            <w:proofErr w:type="spellStart"/>
            <w:r w:rsidRPr="00B83DB1">
              <w:rPr>
                <w:lang w:eastAsia="ar-SA"/>
              </w:rPr>
              <w:t>Дмитреевского</w:t>
            </w:r>
            <w:proofErr w:type="spellEnd"/>
            <w:r w:rsidRPr="00B83DB1">
              <w:rPr>
                <w:lang w:eastAsia="ar-SA"/>
              </w:rPr>
              <w:t xml:space="preserve"> месторождения до СП ‘Малышевская"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B1C65" w:rsidRPr="00B83DB1" w:rsidRDefault="009B1C65" w:rsidP="00B83DB1">
            <w:pPr>
              <w:suppressAutoHyphens/>
              <w:ind w:left="113" w:right="113"/>
              <w:jc w:val="center"/>
              <w:rPr>
                <w:bCs/>
                <w:lang w:eastAsia="ar-SA"/>
              </w:rPr>
            </w:pPr>
            <w:r w:rsidRPr="00B83DB1">
              <w:rPr>
                <w:lang w:eastAsia="ar-SA"/>
              </w:rPr>
              <w:t>437</w:t>
            </w:r>
          </w:p>
        </w:tc>
      </w:tr>
    </w:tbl>
    <w:p w:rsidR="009B1C65" w:rsidRPr="009B1C65" w:rsidRDefault="009B1C65" w:rsidP="009B1C65">
      <w:pPr>
        <w:suppressAutoHyphens/>
        <w:rPr>
          <w:sz w:val="24"/>
          <w:szCs w:val="24"/>
          <w:lang w:eastAsia="ar-SA"/>
        </w:rPr>
      </w:pPr>
    </w:p>
    <w:p w:rsidR="009B1C65" w:rsidRPr="009B1C65" w:rsidRDefault="009B1C65" w:rsidP="009B1C65">
      <w:pPr>
        <w:tabs>
          <w:tab w:val="left" w:pos="709"/>
        </w:tabs>
        <w:suppressAutoHyphens/>
        <w:rPr>
          <w:sz w:val="24"/>
          <w:szCs w:val="24"/>
        </w:rPr>
      </w:pPr>
      <w:r w:rsidRPr="009B1C65">
        <w:rPr>
          <w:sz w:val="24"/>
          <w:szCs w:val="24"/>
        </w:rPr>
        <w:t>•</w:t>
      </w:r>
      <w:r w:rsidRPr="009B1C65">
        <w:rPr>
          <w:sz w:val="24"/>
          <w:szCs w:val="24"/>
        </w:rPr>
        <w:tab/>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9B1C65" w:rsidRPr="009B1C65" w:rsidRDefault="009B1C65" w:rsidP="009B1C65">
      <w:pPr>
        <w:suppressAutoHyphens/>
        <w:rPr>
          <w:sz w:val="24"/>
          <w:szCs w:val="24"/>
        </w:rPr>
      </w:pPr>
      <w:r w:rsidRPr="009B1C65">
        <w:rPr>
          <w:sz w:val="24"/>
          <w:szCs w:val="24"/>
        </w:rPr>
        <w:t>•</w:t>
      </w:r>
      <w:r w:rsidRPr="009B1C65">
        <w:rPr>
          <w:sz w:val="24"/>
          <w:szCs w:val="24"/>
        </w:rPr>
        <w:tab/>
        <w:t>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w:t>
      </w:r>
    </w:p>
    <w:p w:rsidR="009B1C65" w:rsidRDefault="009B1C65" w:rsidP="00B83DB1">
      <w:pPr>
        <w:rPr>
          <w:b/>
          <w:sz w:val="26"/>
          <w:szCs w:val="26"/>
          <w:u w:val="single"/>
          <w:lang w:eastAsia="ar-SA"/>
        </w:rPr>
      </w:pPr>
      <w:r w:rsidRPr="009B1C65">
        <w:rPr>
          <w:sz w:val="24"/>
          <w:szCs w:val="24"/>
        </w:rPr>
        <w:t>Общая площадь частей земельных участков, поставленных на кадастровый учет</w:t>
      </w:r>
      <w:r w:rsidRPr="009B1C65">
        <w:rPr>
          <w:sz w:val="24"/>
          <w:szCs w:val="24"/>
          <w:lang w:eastAsia="ar-SA"/>
        </w:rPr>
        <w:t>:</w:t>
      </w:r>
      <w:r w:rsidRPr="009B1C65">
        <w:rPr>
          <w:color w:val="000000"/>
          <w:sz w:val="22"/>
          <w:szCs w:val="22"/>
        </w:rPr>
        <w:t xml:space="preserve"> 5 628 </w:t>
      </w:r>
      <w:r w:rsidRPr="009B1C65">
        <w:rPr>
          <w:sz w:val="24"/>
          <w:szCs w:val="24"/>
          <w:lang w:eastAsia="ar-SA"/>
        </w:rPr>
        <w:t>м².</w:t>
      </w:r>
    </w:p>
    <w:p w:rsidR="009B1C65" w:rsidRPr="009B1C65" w:rsidRDefault="009B1C65" w:rsidP="009B1C65">
      <w:pPr>
        <w:suppressAutoHyphens/>
        <w:spacing w:line="280" w:lineRule="exact"/>
        <w:ind w:firstLine="708"/>
        <w:jc w:val="both"/>
        <w:rPr>
          <w:b/>
          <w:sz w:val="26"/>
          <w:szCs w:val="26"/>
          <w:u w:val="single"/>
          <w:lang w:eastAsia="ar-SA"/>
        </w:rPr>
        <w:sectPr w:rsidR="009B1C65" w:rsidRPr="009B1C65" w:rsidSect="00B83DB1">
          <w:pgSz w:w="11906" w:h="16838"/>
          <w:pgMar w:top="709" w:right="850" w:bottom="1418" w:left="1701" w:header="709" w:footer="708" w:gutter="0"/>
          <w:cols w:space="720"/>
          <w:docGrid w:linePitch="360"/>
        </w:sectPr>
      </w:pPr>
    </w:p>
    <w:p w:rsidR="009B1C65" w:rsidRPr="009B1C65" w:rsidRDefault="009B1C65" w:rsidP="009B1C65">
      <w:pPr>
        <w:keepNext/>
        <w:numPr>
          <w:ilvl w:val="4"/>
          <w:numId w:val="0"/>
        </w:numPr>
        <w:tabs>
          <w:tab w:val="num" w:pos="0"/>
        </w:tabs>
        <w:suppressAutoHyphens/>
        <w:jc w:val="center"/>
        <w:outlineLvl w:val="4"/>
        <w:rPr>
          <w:b/>
          <w:sz w:val="24"/>
          <w:szCs w:val="24"/>
          <w:lang w:eastAsia="ar-SA"/>
        </w:rPr>
      </w:pPr>
      <w:r w:rsidRPr="009B1C65">
        <w:rPr>
          <w:b/>
          <w:sz w:val="24"/>
          <w:szCs w:val="24"/>
          <w:lang w:eastAsia="ar-SA"/>
        </w:rPr>
        <w:lastRenderedPageBreak/>
        <w:t xml:space="preserve">6. Перечень координат характерных точек образуемых и изменяемых </w:t>
      </w:r>
    </w:p>
    <w:p w:rsidR="009B1C65" w:rsidRPr="009B1C65" w:rsidRDefault="009B1C65" w:rsidP="009B1C65">
      <w:pPr>
        <w:keepNext/>
        <w:numPr>
          <w:ilvl w:val="4"/>
          <w:numId w:val="0"/>
        </w:numPr>
        <w:tabs>
          <w:tab w:val="num" w:pos="0"/>
        </w:tabs>
        <w:suppressAutoHyphens/>
        <w:jc w:val="center"/>
        <w:outlineLvl w:val="4"/>
        <w:rPr>
          <w:color w:val="333333"/>
          <w:sz w:val="28"/>
          <w:szCs w:val="28"/>
          <w:shd w:val="clear" w:color="auto" w:fill="FFFFFF"/>
          <w:lang w:eastAsia="ar-SA"/>
        </w:rPr>
      </w:pPr>
      <w:r w:rsidRPr="009B1C65">
        <w:rPr>
          <w:b/>
          <w:sz w:val="24"/>
          <w:szCs w:val="24"/>
          <w:lang w:eastAsia="ar-SA"/>
        </w:rPr>
        <w:t>земельных участков и их частей</w:t>
      </w:r>
    </w:p>
    <w:tbl>
      <w:tblPr>
        <w:tblW w:w="9616" w:type="dxa"/>
        <w:tblBorders>
          <w:top w:val="double" w:sz="6" w:space="0" w:color="auto"/>
          <w:left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531"/>
        <w:gridCol w:w="1841"/>
        <w:gridCol w:w="1846"/>
        <w:gridCol w:w="3398"/>
      </w:tblGrid>
      <w:tr w:rsidR="009B1C65" w:rsidRPr="009B1C65" w:rsidTr="00B83DB1">
        <w:trPr>
          <w:cantSplit/>
        </w:trPr>
        <w:tc>
          <w:tcPr>
            <w:tcW w:w="2273" w:type="pct"/>
            <w:gridSpan w:val="2"/>
            <w:tcBorders>
              <w:top w:val="double" w:sz="6" w:space="0" w:color="auto"/>
              <w:bottom w:val="nil"/>
              <w:right w:val="nil"/>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
                <w:bCs/>
                <w:sz w:val="24"/>
                <w:szCs w:val="24"/>
                <w:lang w:eastAsia="ar-SA"/>
              </w:rPr>
              <w:t>Условный номер земельного участка</w:t>
            </w:r>
          </w:p>
        </w:tc>
        <w:tc>
          <w:tcPr>
            <w:tcW w:w="2727" w:type="pct"/>
            <w:gridSpan w:val="2"/>
            <w:tcBorders>
              <w:left w:val="nil"/>
              <w:bottom w:val="single" w:sz="4" w:space="0" w:color="auto"/>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Cs/>
                <w:sz w:val="24"/>
                <w:szCs w:val="24"/>
                <w:lang w:eastAsia="ar-SA"/>
              </w:rPr>
              <w:t>34:02:040005:1206:ЗУ</w:t>
            </w:r>
            <w:proofErr w:type="gramStart"/>
            <w:r w:rsidRPr="009B1C65">
              <w:rPr>
                <w:bCs/>
                <w:sz w:val="24"/>
                <w:szCs w:val="24"/>
                <w:lang w:eastAsia="ar-SA"/>
              </w:rPr>
              <w:t>1</w:t>
            </w:r>
            <w:proofErr w:type="gramEnd"/>
          </w:p>
        </w:tc>
      </w:tr>
      <w:tr w:rsidR="009B1C65" w:rsidRPr="009B1C65" w:rsidTr="00B83DB1">
        <w:trPr>
          <w:cantSplit/>
        </w:trPr>
        <w:tc>
          <w:tcPr>
            <w:tcW w:w="5000" w:type="pct"/>
            <w:gridSpan w:val="4"/>
            <w:tcBorders>
              <w:top w:val="single" w:sz="4" w:space="0" w:color="auto"/>
              <w:bottom w:val="single" w:sz="4" w:space="0" w:color="auto"/>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
                <w:bCs/>
                <w:sz w:val="24"/>
                <w:szCs w:val="24"/>
                <w:lang w:eastAsia="ar-SA"/>
              </w:rPr>
              <w:t>Площадь земельного участка</w:t>
            </w:r>
            <w:r w:rsidRPr="009B1C65">
              <w:rPr>
                <w:bCs/>
                <w:sz w:val="24"/>
                <w:szCs w:val="24"/>
                <w:lang w:eastAsia="ar-SA"/>
              </w:rPr>
              <w:t xml:space="preserve"> 2 м</w:t>
            </w:r>
            <w:proofErr w:type="gramStart"/>
            <w:r w:rsidRPr="009B1C65">
              <w:rPr>
                <w:bCs/>
                <w:sz w:val="24"/>
                <w:szCs w:val="22"/>
                <w:vertAlign w:val="superscript"/>
                <w:lang w:eastAsia="ar-SA"/>
              </w:rPr>
              <w:t>2</w:t>
            </w:r>
            <w:proofErr w:type="gramEnd"/>
          </w:p>
        </w:tc>
      </w:tr>
      <w:tr w:rsidR="009B1C65" w:rsidRPr="009B1C65" w:rsidTr="00B83DB1">
        <w:trPr>
          <w:cantSplit/>
          <w:tblHeader/>
        </w:trPr>
        <w:tc>
          <w:tcPr>
            <w:tcW w:w="1316" w:type="pct"/>
            <w:vMerge w:val="restart"/>
            <w:tcBorders>
              <w:top w:val="single" w:sz="4" w:space="0" w:color="auto"/>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val="en-US" w:eastAsia="ar-SA"/>
              </w:rPr>
            </w:pPr>
            <w:r w:rsidRPr="009B1C65">
              <w:rPr>
                <w:b/>
                <w:bCs/>
                <w:sz w:val="24"/>
                <w:szCs w:val="24"/>
                <w:lang w:eastAsia="ar-SA"/>
              </w:rPr>
              <w:t>Обозначение</w:t>
            </w:r>
            <w:r w:rsidRPr="009B1C65">
              <w:rPr>
                <w:b/>
                <w:bCs/>
                <w:sz w:val="24"/>
                <w:szCs w:val="24"/>
                <w:lang w:val="en-US" w:eastAsia="ar-SA"/>
              </w:rPr>
              <w:t xml:space="preserve"> </w:t>
            </w:r>
            <w:r w:rsidRPr="009B1C65">
              <w:rPr>
                <w:b/>
                <w:bCs/>
                <w:sz w:val="24"/>
                <w:szCs w:val="24"/>
                <w:lang w:eastAsia="ar-SA"/>
              </w:rPr>
              <w:t>характерных точек границ</w:t>
            </w:r>
          </w:p>
        </w:tc>
        <w:tc>
          <w:tcPr>
            <w:tcW w:w="3684" w:type="pct"/>
            <w:gridSpan w:val="3"/>
            <w:tcBorders>
              <w:top w:val="single" w:sz="4" w:space="0" w:color="auto"/>
              <w:left w:val="single" w:sz="4" w:space="0" w:color="auto"/>
              <w:bottom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eastAsia="ar-SA"/>
              </w:rPr>
              <w:t xml:space="preserve">Координаты, </w:t>
            </w:r>
            <w:proofErr w:type="gramStart"/>
            <w:r w:rsidRPr="009B1C65">
              <w:rPr>
                <w:b/>
                <w:bCs/>
                <w:sz w:val="24"/>
                <w:szCs w:val="24"/>
                <w:lang w:eastAsia="ar-SA"/>
              </w:rPr>
              <w:t>м</w:t>
            </w:r>
            <w:proofErr w:type="gramEnd"/>
          </w:p>
        </w:tc>
      </w:tr>
      <w:tr w:rsidR="009B1C65" w:rsidRPr="009B1C65" w:rsidTr="00B83DB1">
        <w:trPr>
          <w:cantSplit/>
          <w:tblHeader/>
        </w:trPr>
        <w:tc>
          <w:tcPr>
            <w:tcW w:w="1316" w:type="pct"/>
            <w:vMerge/>
            <w:tcBorders>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p>
        </w:tc>
        <w:tc>
          <w:tcPr>
            <w:tcW w:w="1917" w:type="pct"/>
            <w:gridSpan w:val="2"/>
            <w:tcBorders>
              <w:top w:val="nil"/>
              <w:left w:val="single" w:sz="4" w:space="0" w:color="auto"/>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eastAsia="ar-SA"/>
              </w:rPr>
              <w:t>Х</w:t>
            </w:r>
          </w:p>
        </w:tc>
        <w:tc>
          <w:tcPr>
            <w:tcW w:w="1767" w:type="pct"/>
            <w:tcBorders>
              <w:lef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val="en-US" w:eastAsia="ar-SA"/>
              </w:rPr>
              <w:t>Y</w:t>
            </w:r>
          </w:p>
        </w:tc>
      </w:tr>
    </w:tbl>
    <w:p w:rsidR="009B1C65" w:rsidRPr="009B1C65" w:rsidRDefault="009B1C65" w:rsidP="009B1C65">
      <w:pPr>
        <w:keepNext/>
        <w:spacing w:line="14" w:lineRule="exact"/>
        <w:rPr>
          <w:sz w:val="2"/>
          <w:lang w:val="en-US"/>
        </w:rPr>
      </w:pPr>
    </w:p>
    <w:tbl>
      <w:tblPr>
        <w:tblW w:w="9616"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531"/>
        <w:gridCol w:w="3687"/>
        <w:gridCol w:w="3398"/>
      </w:tblGrid>
      <w:tr w:rsidR="009B1C65" w:rsidRPr="009B1C65" w:rsidTr="00B83DB1">
        <w:trPr>
          <w:cantSplit/>
          <w:tblHeader/>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1</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2</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3</w:t>
            </w:r>
          </w:p>
        </w:tc>
      </w:tr>
      <w:tr w:rsidR="009B1C65" w:rsidRPr="009B1C65" w:rsidTr="00B83DB1">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9B1C65" w:rsidRPr="009B1C65" w:rsidRDefault="009B1C65" w:rsidP="009B1C65">
            <w:pPr>
              <w:rPr>
                <w:b/>
                <w:snapToGrid w:val="0"/>
                <w:sz w:val="22"/>
              </w:rPr>
            </w:pPr>
            <w:r w:rsidRPr="009B1C65">
              <w:rPr>
                <w:snapToGrid w:val="0"/>
                <w:sz w:val="22"/>
              </w:rPr>
              <w:t xml:space="preserve"> (1)</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1</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586666,67</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2251976,49</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2</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586667,67</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2251976,49</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3</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586667,67</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2251977,48</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4</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586666,67</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2251977,48</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1</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586666,67</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2251976,49</w:t>
            </w:r>
          </w:p>
        </w:tc>
      </w:tr>
      <w:tr w:rsidR="009B1C65" w:rsidRPr="009B1C65" w:rsidTr="00B83DB1">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9B1C65" w:rsidRPr="009B1C65" w:rsidRDefault="009B1C65" w:rsidP="009B1C65">
            <w:pPr>
              <w:rPr>
                <w:b/>
                <w:snapToGrid w:val="0"/>
                <w:sz w:val="22"/>
              </w:rPr>
            </w:pPr>
            <w:r w:rsidRPr="009B1C65">
              <w:rPr>
                <w:snapToGrid w:val="0"/>
                <w:sz w:val="22"/>
              </w:rPr>
              <w:t xml:space="preserve"> (2)</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5</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586677,09</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2251990,86</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6</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586678,09</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2251990,86</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7</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586678,09</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2251991,85</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8</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586677,09</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2251991,85</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5</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586677,09</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2251990,86</w:t>
            </w:r>
          </w:p>
        </w:tc>
      </w:tr>
    </w:tbl>
    <w:p w:rsidR="009B1C65" w:rsidRPr="009B1C65" w:rsidRDefault="009B1C65" w:rsidP="009B1C65">
      <w:pPr>
        <w:spacing w:line="14" w:lineRule="exact"/>
        <w:rPr>
          <w:sz w:val="2"/>
          <w:lang w:val="en-US"/>
        </w:rPr>
      </w:pPr>
    </w:p>
    <w:p w:rsidR="009B1C65" w:rsidRPr="009B1C65" w:rsidRDefault="009B1C65" w:rsidP="009B1C65">
      <w:pPr>
        <w:spacing w:line="14" w:lineRule="exact"/>
        <w:rPr>
          <w:sz w:val="2"/>
          <w:lang w:val="en-US"/>
        </w:rPr>
      </w:pPr>
    </w:p>
    <w:tbl>
      <w:tblPr>
        <w:tblW w:w="9616" w:type="dxa"/>
        <w:tblBorders>
          <w:top w:val="double" w:sz="6" w:space="0" w:color="auto"/>
          <w:left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531"/>
        <w:gridCol w:w="1841"/>
        <w:gridCol w:w="1846"/>
        <w:gridCol w:w="3398"/>
      </w:tblGrid>
      <w:tr w:rsidR="009B1C65" w:rsidRPr="009B1C65" w:rsidTr="00B83DB1">
        <w:trPr>
          <w:cantSplit/>
        </w:trPr>
        <w:tc>
          <w:tcPr>
            <w:tcW w:w="2273" w:type="pct"/>
            <w:gridSpan w:val="2"/>
            <w:tcBorders>
              <w:top w:val="double" w:sz="6" w:space="0" w:color="auto"/>
              <w:bottom w:val="nil"/>
              <w:right w:val="nil"/>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
                <w:bCs/>
                <w:sz w:val="24"/>
                <w:szCs w:val="24"/>
                <w:lang w:eastAsia="ar-SA"/>
              </w:rPr>
              <w:t>Условный номер земельного участка</w:t>
            </w:r>
          </w:p>
        </w:tc>
        <w:tc>
          <w:tcPr>
            <w:tcW w:w="2727" w:type="pct"/>
            <w:gridSpan w:val="2"/>
            <w:tcBorders>
              <w:left w:val="nil"/>
              <w:bottom w:val="single" w:sz="4" w:space="0" w:color="auto"/>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Cs/>
                <w:sz w:val="24"/>
                <w:szCs w:val="24"/>
                <w:lang w:eastAsia="ar-SA"/>
              </w:rPr>
              <w:t>34:02:040005:533:ЗУ</w:t>
            </w:r>
            <w:proofErr w:type="gramStart"/>
            <w:r w:rsidRPr="009B1C65">
              <w:rPr>
                <w:bCs/>
                <w:sz w:val="24"/>
                <w:szCs w:val="24"/>
                <w:lang w:eastAsia="ar-SA"/>
              </w:rPr>
              <w:t>2</w:t>
            </w:r>
            <w:proofErr w:type="gramEnd"/>
          </w:p>
        </w:tc>
      </w:tr>
      <w:tr w:rsidR="009B1C65" w:rsidRPr="009B1C65" w:rsidTr="00B83DB1">
        <w:trPr>
          <w:cantSplit/>
        </w:trPr>
        <w:tc>
          <w:tcPr>
            <w:tcW w:w="5000" w:type="pct"/>
            <w:gridSpan w:val="4"/>
            <w:tcBorders>
              <w:top w:val="single" w:sz="4" w:space="0" w:color="auto"/>
              <w:bottom w:val="single" w:sz="4" w:space="0" w:color="auto"/>
            </w:tcBorders>
            <w:shd w:val="clear" w:color="auto" w:fill="auto"/>
            <w:vAlign w:val="center"/>
          </w:tcPr>
          <w:p w:rsidR="009B1C65" w:rsidRPr="009B1C65" w:rsidRDefault="009B1C65" w:rsidP="009B1C65">
            <w:pPr>
              <w:suppressLineNumbers/>
              <w:suppressAutoHyphens/>
              <w:rPr>
                <w:b/>
                <w:bCs/>
                <w:sz w:val="24"/>
                <w:szCs w:val="24"/>
                <w:lang w:eastAsia="ar-SA"/>
              </w:rPr>
            </w:pPr>
            <w:r w:rsidRPr="009B1C65">
              <w:rPr>
                <w:b/>
                <w:bCs/>
                <w:sz w:val="24"/>
                <w:szCs w:val="24"/>
                <w:lang w:eastAsia="ar-SA"/>
              </w:rPr>
              <w:t>Площадь земельного участка</w:t>
            </w:r>
            <w:r w:rsidRPr="009B1C65">
              <w:rPr>
                <w:bCs/>
                <w:sz w:val="24"/>
                <w:szCs w:val="24"/>
                <w:lang w:eastAsia="ar-SA"/>
              </w:rPr>
              <w:t xml:space="preserve"> 1 м</w:t>
            </w:r>
            <w:proofErr w:type="gramStart"/>
            <w:r w:rsidRPr="009B1C65">
              <w:rPr>
                <w:bCs/>
                <w:sz w:val="24"/>
                <w:szCs w:val="22"/>
                <w:vertAlign w:val="superscript"/>
                <w:lang w:eastAsia="ar-SA"/>
              </w:rPr>
              <w:t>2</w:t>
            </w:r>
            <w:proofErr w:type="gramEnd"/>
          </w:p>
        </w:tc>
      </w:tr>
      <w:tr w:rsidR="009B1C65" w:rsidRPr="009B1C65" w:rsidTr="00B83DB1">
        <w:trPr>
          <w:cantSplit/>
          <w:tblHeader/>
        </w:trPr>
        <w:tc>
          <w:tcPr>
            <w:tcW w:w="1316" w:type="pct"/>
            <w:vMerge w:val="restart"/>
            <w:tcBorders>
              <w:top w:val="single" w:sz="4" w:space="0" w:color="auto"/>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val="en-US" w:eastAsia="ar-SA"/>
              </w:rPr>
            </w:pPr>
            <w:r w:rsidRPr="009B1C65">
              <w:rPr>
                <w:b/>
                <w:bCs/>
                <w:sz w:val="24"/>
                <w:szCs w:val="24"/>
                <w:lang w:eastAsia="ar-SA"/>
              </w:rPr>
              <w:t>Обозначение</w:t>
            </w:r>
            <w:r w:rsidRPr="009B1C65">
              <w:rPr>
                <w:b/>
                <w:bCs/>
                <w:sz w:val="24"/>
                <w:szCs w:val="24"/>
                <w:lang w:val="en-US" w:eastAsia="ar-SA"/>
              </w:rPr>
              <w:t xml:space="preserve"> </w:t>
            </w:r>
            <w:r w:rsidRPr="009B1C65">
              <w:rPr>
                <w:b/>
                <w:bCs/>
                <w:sz w:val="24"/>
                <w:szCs w:val="24"/>
                <w:lang w:eastAsia="ar-SA"/>
              </w:rPr>
              <w:t>характерных точек границ</w:t>
            </w:r>
          </w:p>
        </w:tc>
        <w:tc>
          <w:tcPr>
            <w:tcW w:w="3684" w:type="pct"/>
            <w:gridSpan w:val="3"/>
            <w:tcBorders>
              <w:top w:val="single" w:sz="4" w:space="0" w:color="auto"/>
              <w:left w:val="single" w:sz="4" w:space="0" w:color="auto"/>
              <w:bottom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eastAsia="ar-SA"/>
              </w:rPr>
              <w:t xml:space="preserve">Координаты, </w:t>
            </w:r>
            <w:proofErr w:type="gramStart"/>
            <w:r w:rsidRPr="009B1C65">
              <w:rPr>
                <w:b/>
                <w:bCs/>
                <w:sz w:val="24"/>
                <w:szCs w:val="24"/>
                <w:lang w:eastAsia="ar-SA"/>
              </w:rPr>
              <w:t>м</w:t>
            </w:r>
            <w:proofErr w:type="gramEnd"/>
          </w:p>
        </w:tc>
      </w:tr>
      <w:tr w:rsidR="009B1C65" w:rsidRPr="009B1C65" w:rsidTr="00B83DB1">
        <w:trPr>
          <w:cantSplit/>
          <w:tblHeader/>
        </w:trPr>
        <w:tc>
          <w:tcPr>
            <w:tcW w:w="1316" w:type="pct"/>
            <w:vMerge/>
            <w:tcBorders>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p>
        </w:tc>
        <w:tc>
          <w:tcPr>
            <w:tcW w:w="1917" w:type="pct"/>
            <w:gridSpan w:val="2"/>
            <w:tcBorders>
              <w:top w:val="nil"/>
              <w:left w:val="single" w:sz="4" w:space="0" w:color="auto"/>
              <w:righ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eastAsia="ar-SA"/>
              </w:rPr>
              <w:t>Х</w:t>
            </w:r>
          </w:p>
        </w:tc>
        <w:tc>
          <w:tcPr>
            <w:tcW w:w="1767" w:type="pct"/>
            <w:tcBorders>
              <w:left w:val="single" w:sz="4" w:space="0" w:color="auto"/>
            </w:tcBorders>
            <w:shd w:val="clear" w:color="auto" w:fill="auto"/>
            <w:vAlign w:val="center"/>
          </w:tcPr>
          <w:p w:rsidR="009B1C65" w:rsidRPr="009B1C65" w:rsidRDefault="009B1C65" w:rsidP="009B1C65">
            <w:pPr>
              <w:suppressLineNumbers/>
              <w:suppressAutoHyphens/>
              <w:jc w:val="center"/>
              <w:rPr>
                <w:b/>
                <w:bCs/>
                <w:sz w:val="24"/>
                <w:szCs w:val="24"/>
                <w:lang w:eastAsia="ar-SA"/>
              </w:rPr>
            </w:pPr>
            <w:r w:rsidRPr="009B1C65">
              <w:rPr>
                <w:b/>
                <w:bCs/>
                <w:sz w:val="24"/>
                <w:szCs w:val="24"/>
                <w:lang w:val="en-US" w:eastAsia="ar-SA"/>
              </w:rPr>
              <w:t>Y</w:t>
            </w:r>
          </w:p>
        </w:tc>
      </w:tr>
    </w:tbl>
    <w:p w:rsidR="009B1C65" w:rsidRPr="009B1C65" w:rsidRDefault="009B1C65" w:rsidP="009B1C65">
      <w:pPr>
        <w:keepNext/>
        <w:spacing w:line="14" w:lineRule="exact"/>
        <w:rPr>
          <w:sz w:val="2"/>
          <w:lang w:val="en-US"/>
        </w:rPr>
      </w:pPr>
    </w:p>
    <w:tbl>
      <w:tblPr>
        <w:tblW w:w="9616"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531"/>
        <w:gridCol w:w="3687"/>
        <w:gridCol w:w="3398"/>
      </w:tblGrid>
      <w:tr w:rsidR="009B1C65" w:rsidRPr="009B1C65" w:rsidTr="00B83DB1">
        <w:trPr>
          <w:cantSplit/>
          <w:tblHeader/>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1</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2</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center"/>
              <w:rPr>
                <w:b/>
                <w:snapToGrid w:val="0"/>
                <w:sz w:val="22"/>
              </w:rPr>
            </w:pPr>
            <w:r w:rsidRPr="009B1C65">
              <w:rPr>
                <w:b/>
                <w:snapToGrid w:val="0"/>
                <w:sz w:val="22"/>
              </w:rPr>
              <w:t>3</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9</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586598,00</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2251852,66</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10</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586598,00</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2251853,65</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11</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586597,00</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2251853,65</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12</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586597,00</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2251852,66</w:t>
            </w:r>
          </w:p>
        </w:tc>
      </w:tr>
      <w:tr w:rsidR="009B1C65" w:rsidRPr="009B1C65" w:rsidTr="00B83DB1">
        <w:trPr>
          <w:cantSplit/>
        </w:trPr>
        <w:tc>
          <w:tcPr>
            <w:tcW w:w="1316" w:type="pct"/>
            <w:tcBorders>
              <w:top w:val="single" w:sz="6" w:space="0" w:color="auto"/>
              <w:left w:val="double" w:sz="6" w:space="0" w:color="auto"/>
              <w:bottom w:val="single" w:sz="6" w:space="0" w:color="auto"/>
              <w:right w:val="single" w:sz="6" w:space="0" w:color="auto"/>
            </w:tcBorders>
            <w:shd w:val="clear" w:color="auto" w:fill="auto"/>
            <w:vAlign w:val="center"/>
          </w:tcPr>
          <w:p w:rsidR="009B1C65" w:rsidRPr="009B1C65" w:rsidRDefault="009B1C65" w:rsidP="009B1C65">
            <w:pPr>
              <w:jc w:val="center"/>
              <w:rPr>
                <w:b/>
                <w:snapToGrid w:val="0"/>
                <w:sz w:val="22"/>
              </w:rPr>
            </w:pPr>
            <w:r w:rsidRPr="009B1C65">
              <w:rPr>
                <w:snapToGrid w:val="0"/>
                <w:sz w:val="22"/>
              </w:rPr>
              <w:t>9</w:t>
            </w:r>
          </w:p>
        </w:tc>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586598,00</w:t>
            </w:r>
          </w:p>
        </w:tc>
        <w:tc>
          <w:tcPr>
            <w:tcW w:w="1767" w:type="pct"/>
            <w:tcBorders>
              <w:top w:val="single" w:sz="6" w:space="0" w:color="auto"/>
              <w:left w:val="single" w:sz="6" w:space="0" w:color="auto"/>
              <w:bottom w:val="single" w:sz="6" w:space="0" w:color="auto"/>
              <w:right w:val="double" w:sz="6" w:space="0" w:color="auto"/>
            </w:tcBorders>
            <w:shd w:val="clear" w:color="auto" w:fill="auto"/>
            <w:vAlign w:val="center"/>
          </w:tcPr>
          <w:p w:rsidR="009B1C65" w:rsidRPr="009B1C65" w:rsidRDefault="009B1C65" w:rsidP="009B1C65">
            <w:pPr>
              <w:jc w:val="right"/>
              <w:rPr>
                <w:b/>
                <w:snapToGrid w:val="0"/>
                <w:sz w:val="22"/>
              </w:rPr>
            </w:pPr>
            <w:r w:rsidRPr="009B1C65">
              <w:rPr>
                <w:snapToGrid w:val="0"/>
                <w:sz w:val="22"/>
              </w:rPr>
              <w:t>2251852,66</w:t>
            </w:r>
          </w:p>
        </w:tc>
      </w:tr>
    </w:tbl>
    <w:p w:rsidR="009B1C65" w:rsidRDefault="009B1C65" w:rsidP="009B1C65">
      <w:pPr>
        <w:jc w:val="both"/>
      </w:pPr>
    </w:p>
    <w:p w:rsidR="00B83DB1" w:rsidRPr="009B1C65" w:rsidRDefault="00B83DB1" w:rsidP="00B83DB1">
      <w:pPr>
        <w:suppressAutoHyphens/>
        <w:ind w:firstLine="709"/>
        <w:jc w:val="center"/>
        <w:rPr>
          <w:b/>
          <w:color w:val="333333"/>
          <w:sz w:val="24"/>
          <w:szCs w:val="24"/>
          <w:shd w:val="clear" w:color="auto" w:fill="FFFFFF"/>
          <w:lang w:eastAsia="ar-SA"/>
        </w:rPr>
      </w:pPr>
      <w:r w:rsidRPr="009B1C65">
        <w:rPr>
          <w:b/>
          <w:color w:val="333333"/>
          <w:sz w:val="24"/>
          <w:szCs w:val="24"/>
          <w:shd w:val="clear" w:color="auto" w:fill="FFFFFF"/>
          <w:lang w:eastAsia="ar-SA"/>
        </w:rPr>
        <w:t xml:space="preserve">7. </w:t>
      </w:r>
      <w:bookmarkStart w:id="21" w:name="_Toc128575271"/>
      <w:r w:rsidRPr="009B1C65">
        <w:rPr>
          <w:b/>
          <w:sz w:val="26"/>
          <w:szCs w:val="26"/>
          <w:lang w:eastAsia="ar-SA"/>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21"/>
    </w:p>
    <w:p w:rsidR="00B83DB1" w:rsidRPr="009B1C65" w:rsidRDefault="00B83DB1" w:rsidP="00B83DB1">
      <w:pPr>
        <w:suppressAutoHyphens/>
        <w:spacing w:line="360" w:lineRule="exact"/>
        <w:ind w:firstLine="709"/>
        <w:jc w:val="both"/>
        <w:rPr>
          <w:color w:val="000000" w:themeColor="text1"/>
          <w:sz w:val="24"/>
          <w:szCs w:val="24"/>
          <w:shd w:val="clear" w:color="auto" w:fill="FFFFFF"/>
          <w:lang w:eastAsia="ar-SA"/>
        </w:rPr>
      </w:pPr>
    </w:p>
    <w:p w:rsidR="00B83DB1" w:rsidRPr="009B1C65" w:rsidRDefault="00B83DB1" w:rsidP="00B83DB1">
      <w:pPr>
        <w:jc w:val="center"/>
        <w:rPr>
          <w:b/>
          <w:bCs/>
          <w:color w:val="000000"/>
          <w:sz w:val="22"/>
          <w:szCs w:val="22"/>
        </w:rPr>
        <w:sectPr w:rsidR="00B83DB1" w:rsidRPr="009B1C65" w:rsidSect="00B83DB1">
          <w:type w:val="continuous"/>
          <w:pgSz w:w="11906" w:h="16838"/>
          <w:pgMar w:top="425" w:right="851" w:bottom="1134" w:left="1701" w:header="709" w:footer="709" w:gutter="0"/>
          <w:cols w:space="720"/>
          <w:docGrid w:linePitch="360"/>
        </w:sectPr>
      </w:pPr>
    </w:p>
    <w:tbl>
      <w:tblPr>
        <w:tblStyle w:val="1"/>
        <w:tblW w:w="7668" w:type="dxa"/>
        <w:tblLook w:val="04A0" w:firstRow="1" w:lastRow="0" w:firstColumn="1" w:lastColumn="0" w:noHBand="0" w:noVBand="1"/>
      </w:tblPr>
      <w:tblGrid>
        <w:gridCol w:w="867"/>
        <w:gridCol w:w="1236"/>
        <w:gridCol w:w="1356"/>
        <w:gridCol w:w="1294"/>
        <w:gridCol w:w="1258"/>
        <w:gridCol w:w="1657"/>
      </w:tblGrid>
      <w:tr w:rsidR="00B83DB1" w:rsidRPr="009B1C65" w:rsidTr="00B83DB1">
        <w:trPr>
          <w:trHeight w:val="696"/>
        </w:trPr>
        <w:tc>
          <w:tcPr>
            <w:tcW w:w="0" w:type="auto"/>
            <w:vAlign w:val="center"/>
          </w:tcPr>
          <w:p w:rsidR="00B83DB1" w:rsidRPr="009B1C65" w:rsidRDefault="00B83DB1" w:rsidP="00B83DB1">
            <w:pPr>
              <w:jc w:val="center"/>
              <w:rPr>
                <w:b/>
                <w:bCs/>
                <w:color w:val="000000"/>
                <w:sz w:val="22"/>
                <w:szCs w:val="22"/>
              </w:rPr>
            </w:pPr>
            <w:r w:rsidRPr="009B1C65">
              <w:rPr>
                <w:b/>
                <w:bCs/>
                <w:color w:val="000000"/>
                <w:sz w:val="22"/>
                <w:szCs w:val="22"/>
              </w:rPr>
              <w:lastRenderedPageBreak/>
              <w:t>Номер</w:t>
            </w:r>
          </w:p>
        </w:tc>
        <w:tc>
          <w:tcPr>
            <w:tcW w:w="0" w:type="auto"/>
            <w:vAlign w:val="center"/>
          </w:tcPr>
          <w:p w:rsidR="00B83DB1" w:rsidRPr="009B1C65" w:rsidRDefault="00B83DB1" w:rsidP="00B83DB1">
            <w:pPr>
              <w:jc w:val="center"/>
              <w:rPr>
                <w:b/>
                <w:bCs/>
                <w:color w:val="000000"/>
                <w:sz w:val="22"/>
                <w:szCs w:val="22"/>
              </w:rPr>
            </w:pPr>
            <w:r w:rsidRPr="009B1C65">
              <w:rPr>
                <w:b/>
                <w:bCs/>
                <w:color w:val="000000"/>
                <w:sz w:val="22"/>
                <w:szCs w:val="22"/>
              </w:rPr>
              <w:t>X точки</w:t>
            </w:r>
          </w:p>
        </w:tc>
        <w:tc>
          <w:tcPr>
            <w:tcW w:w="0" w:type="auto"/>
            <w:vAlign w:val="center"/>
          </w:tcPr>
          <w:p w:rsidR="00B83DB1" w:rsidRPr="009B1C65" w:rsidRDefault="00B83DB1" w:rsidP="00B83DB1">
            <w:pPr>
              <w:jc w:val="center"/>
              <w:rPr>
                <w:b/>
                <w:bCs/>
                <w:color w:val="000000"/>
                <w:sz w:val="22"/>
                <w:szCs w:val="22"/>
              </w:rPr>
            </w:pPr>
            <w:r w:rsidRPr="009B1C65">
              <w:rPr>
                <w:b/>
                <w:bCs/>
                <w:color w:val="000000"/>
                <w:sz w:val="22"/>
                <w:szCs w:val="22"/>
              </w:rPr>
              <w:t>Y точки</w:t>
            </w:r>
          </w:p>
        </w:tc>
        <w:tc>
          <w:tcPr>
            <w:tcW w:w="0" w:type="auto"/>
            <w:vAlign w:val="center"/>
          </w:tcPr>
          <w:p w:rsidR="00B83DB1" w:rsidRPr="009B1C65" w:rsidRDefault="00B83DB1" w:rsidP="00B83DB1">
            <w:pPr>
              <w:jc w:val="center"/>
              <w:rPr>
                <w:b/>
                <w:bCs/>
                <w:color w:val="000000"/>
                <w:sz w:val="22"/>
                <w:szCs w:val="22"/>
              </w:rPr>
            </w:pPr>
            <w:r w:rsidRPr="009B1C65">
              <w:rPr>
                <w:b/>
                <w:bCs/>
                <w:color w:val="000000"/>
                <w:sz w:val="22"/>
                <w:szCs w:val="22"/>
              </w:rPr>
              <w:t>Азимуты</w:t>
            </w:r>
          </w:p>
        </w:tc>
        <w:tc>
          <w:tcPr>
            <w:tcW w:w="0" w:type="auto"/>
            <w:vAlign w:val="center"/>
          </w:tcPr>
          <w:p w:rsidR="00B83DB1" w:rsidRPr="009B1C65" w:rsidRDefault="00B83DB1" w:rsidP="00B83DB1">
            <w:pPr>
              <w:jc w:val="center"/>
              <w:rPr>
                <w:b/>
                <w:bCs/>
                <w:color w:val="000000"/>
                <w:sz w:val="22"/>
                <w:szCs w:val="22"/>
              </w:rPr>
            </w:pPr>
            <w:r w:rsidRPr="009B1C65">
              <w:rPr>
                <w:b/>
                <w:bCs/>
                <w:color w:val="000000"/>
                <w:sz w:val="22"/>
                <w:szCs w:val="22"/>
              </w:rPr>
              <w:t xml:space="preserve">Длина линий, </w:t>
            </w:r>
            <w:proofErr w:type="gramStart"/>
            <w:r w:rsidRPr="009B1C65">
              <w:rPr>
                <w:b/>
                <w:bCs/>
                <w:color w:val="000000"/>
                <w:sz w:val="22"/>
                <w:szCs w:val="22"/>
              </w:rPr>
              <w:t>м</w:t>
            </w:r>
            <w:proofErr w:type="gramEnd"/>
          </w:p>
        </w:tc>
        <w:tc>
          <w:tcPr>
            <w:tcW w:w="1657" w:type="dxa"/>
            <w:vAlign w:val="center"/>
          </w:tcPr>
          <w:p w:rsidR="00B83DB1" w:rsidRPr="009B1C65" w:rsidRDefault="00B83DB1" w:rsidP="00B83DB1">
            <w:pPr>
              <w:jc w:val="center"/>
              <w:rPr>
                <w:b/>
                <w:bCs/>
                <w:color w:val="000000"/>
                <w:sz w:val="22"/>
                <w:szCs w:val="22"/>
              </w:rPr>
            </w:pPr>
            <w:r w:rsidRPr="009B1C65">
              <w:rPr>
                <w:b/>
                <w:bCs/>
                <w:color w:val="000000"/>
                <w:sz w:val="22"/>
                <w:szCs w:val="22"/>
              </w:rPr>
              <w:t>Номера характерных точек границ</w:t>
            </w:r>
          </w:p>
        </w:tc>
      </w:tr>
      <w:tr w:rsidR="00B83DB1" w:rsidRPr="009B1C65" w:rsidTr="00B83DB1">
        <w:trPr>
          <w:trHeight w:val="250"/>
        </w:trPr>
        <w:tc>
          <w:tcPr>
            <w:tcW w:w="0" w:type="auto"/>
            <w:vAlign w:val="bottom"/>
          </w:tcPr>
          <w:p w:rsidR="00B83DB1" w:rsidRPr="009B1C65" w:rsidRDefault="00B83DB1" w:rsidP="00B83DB1">
            <w:pPr>
              <w:jc w:val="center"/>
              <w:rPr>
                <w:color w:val="000000"/>
                <w:sz w:val="24"/>
                <w:szCs w:val="24"/>
              </w:rPr>
            </w:pPr>
            <w:r w:rsidRPr="009B1C65">
              <w:rPr>
                <w:color w:val="000000"/>
                <w:sz w:val="24"/>
                <w:szCs w:val="24"/>
                <w:lang w:eastAsia="ar-SA"/>
              </w:rPr>
              <w:t>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586696.32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2251979.17</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88°45'11"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26.66</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1-2</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586696.90</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2252005.82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180°41'5"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14.49</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2-3</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586682.40</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2252005.65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189°18'54"</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12.64</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3-4</w:t>
            </w:r>
          </w:p>
        </w:tc>
      </w:tr>
      <w:tr w:rsidR="00B83DB1" w:rsidRPr="009B1C65" w:rsidTr="00B83DB1">
        <w:trPr>
          <w:trHeight w:val="264"/>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4</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586669.93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2252003.60</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234°20'45"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23.82</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4-5</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586656.05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2251984.25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240°34'54"</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142.75</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5-6</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6</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586585.93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2251859.91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248°8'14"</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12.30</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6-7</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7</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586581.35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2251848.49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257°56'6"</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15.93</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7-8</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8</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586578.02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2251832.91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352°27'14"</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30.03</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8-9</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586607.79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2251828.96</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84°25'53"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13.71</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9-10</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10</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586609.12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2251842.61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68°52'43"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4.80</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10-11</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586610.85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2251847.09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60°34'49"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140.15</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11-12</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lastRenderedPageBreak/>
              <w:t>12</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586679.69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2251969.17</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54°21'49"</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10.68</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12-13</w:t>
            </w:r>
          </w:p>
        </w:tc>
      </w:tr>
      <w:tr w:rsidR="00B83DB1" w:rsidRPr="009B1C65" w:rsidTr="00B83DB1">
        <w:trPr>
          <w:trHeight w:val="250"/>
        </w:trPr>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586685.91</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2251977.85</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7°13'53"</w:t>
            </w:r>
          </w:p>
        </w:tc>
        <w:tc>
          <w:tcPr>
            <w:tcW w:w="0" w:type="auto"/>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10.49</w:t>
            </w:r>
          </w:p>
        </w:tc>
        <w:tc>
          <w:tcPr>
            <w:tcW w:w="1657" w:type="dxa"/>
            <w:vAlign w:val="bottom"/>
          </w:tcPr>
          <w:p w:rsidR="00B83DB1" w:rsidRPr="009B1C65" w:rsidRDefault="00B83DB1" w:rsidP="00B83DB1">
            <w:pPr>
              <w:suppressAutoHyphens/>
              <w:jc w:val="center"/>
              <w:rPr>
                <w:color w:val="000000"/>
                <w:sz w:val="24"/>
                <w:szCs w:val="24"/>
                <w:lang w:eastAsia="ar-SA"/>
              </w:rPr>
            </w:pPr>
            <w:r w:rsidRPr="009B1C65">
              <w:rPr>
                <w:color w:val="000000"/>
                <w:sz w:val="24"/>
                <w:szCs w:val="24"/>
                <w:lang w:eastAsia="ar-SA"/>
              </w:rPr>
              <w:t xml:space="preserve">  13-1</w:t>
            </w:r>
          </w:p>
        </w:tc>
      </w:tr>
    </w:tbl>
    <w:p w:rsidR="00B83DB1" w:rsidRPr="009B1C65" w:rsidRDefault="00B83DB1" w:rsidP="00B83DB1">
      <w:pPr>
        <w:spacing w:line="360" w:lineRule="auto"/>
        <w:contextualSpacing/>
        <w:jc w:val="both"/>
        <w:rPr>
          <w:b/>
          <w:sz w:val="28"/>
          <w:szCs w:val="28"/>
        </w:rPr>
        <w:sectPr w:rsidR="00B83DB1" w:rsidRPr="009B1C65" w:rsidSect="00B83DB1">
          <w:type w:val="continuous"/>
          <w:pgSz w:w="11906" w:h="16838"/>
          <w:pgMar w:top="425" w:right="851" w:bottom="1134" w:left="1701" w:header="709" w:footer="709" w:gutter="0"/>
          <w:cols w:space="720"/>
          <w:docGrid w:linePitch="360"/>
        </w:sectPr>
      </w:pPr>
    </w:p>
    <w:p w:rsidR="00B83DB1" w:rsidRDefault="00B83DB1" w:rsidP="00B83DB1">
      <w:pPr>
        <w:spacing w:line="276" w:lineRule="auto"/>
        <w:contextualSpacing/>
        <w:jc w:val="center"/>
        <w:rPr>
          <w:b/>
          <w:sz w:val="26"/>
          <w:szCs w:val="26"/>
        </w:rPr>
      </w:pPr>
      <w:bookmarkStart w:id="22" w:name="_Toc128575273"/>
    </w:p>
    <w:p w:rsidR="00B83DB1" w:rsidRPr="009B1C65" w:rsidRDefault="00B83DB1" w:rsidP="00B83DB1">
      <w:pPr>
        <w:spacing w:line="276" w:lineRule="auto"/>
        <w:contextualSpacing/>
        <w:jc w:val="center"/>
        <w:rPr>
          <w:b/>
          <w:sz w:val="26"/>
          <w:szCs w:val="26"/>
        </w:rPr>
      </w:pPr>
      <w:r w:rsidRPr="009B1C65">
        <w:rPr>
          <w:b/>
          <w:sz w:val="26"/>
          <w:szCs w:val="26"/>
        </w:rPr>
        <w:t>8.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22"/>
    </w:p>
    <w:p w:rsidR="00B83DB1" w:rsidRPr="009B1C65" w:rsidRDefault="00B83DB1" w:rsidP="00B83DB1">
      <w:pPr>
        <w:spacing w:line="276" w:lineRule="auto"/>
        <w:ind w:firstLine="709"/>
        <w:contextualSpacing/>
        <w:jc w:val="both"/>
        <w:rPr>
          <w:sz w:val="26"/>
          <w:szCs w:val="26"/>
        </w:rPr>
      </w:pPr>
      <w:r w:rsidRPr="009B1C65">
        <w:rPr>
          <w:sz w:val="24"/>
          <w:szCs w:val="24"/>
        </w:rPr>
        <w:t xml:space="preserve">Вид разрешенного использования образуемых земельных участков устанавливаться согласно классификатору видов разрешенного использования земельных участков утвержденный приказом </w:t>
      </w:r>
      <w:proofErr w:type="spellStart"/>
      <w:r w:rsidRPr="009B1C65">
        <w:rPr>
          <w:sz w:val="24"/>
          <w:szCs w:val="24"/>
        </w:rPr>
        <w:t>Росреестра</w:t>
      </w:r>
      <w:proofErr w:type="spellEnd"/>
      <w:r w:rsidRPr="009B1C65">
        <w:rPr>
          <w:sz w:val="24"/>
          <w:szCs w:val="24"/>
        </w:rPr>
        <w:t xml:space="preserve"> от 10 ноября 2020г. №</w:t>
      </w:r>
      <w:proofErr w:type="gramStart"/>
      <w:r w:rsidRPr="009B1C65">
        <w:rPr>
          <w:sz w:val="24"/>
          <w:szCs w:val="24"/>
        </w:rPr>
        <w:t>П</w:t>
      </w:r>
      <w:proofErr w:type="gramEnd"/>
      <w:r w:rsidRPr="009B1C65">
        <w:rPr>
          <w:sz w:val="24"/>
          <w:szCs w:val="24"/>
        </w:rPr>
        <w:t>/0412.</w:t>
      </w:r>
    </w:p>
    <w:p w:rsidR="00B83DB1" w:rsidRDefault="00B83DB1" w:rsidP="00B83DB1"/>
    <w:p w:rsidR="00B83DB1" w:rsidRDefault="00B83DB1" w:rsidP="00B83DB1"/>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Default="00B83DB1" w:rsidP="009B1C65">
      <w:pPr>
        <w:jc w:val="both"/>
      </w:pPr>
    </w:p>
    <w:p w:rsidR="00B83DB1" w:rsidRPr="00B83DB1" w:rsidRDefault="00B83DB1" w:rsidP="009B1C65">
      <w:pPr>
        <w:jc w:val="both"/>
      </w:pPr>
    </w:p>
    <w:p w:rsidR="009B1C65" w:rsidRPr="009B1C65" w:rsidRDefault="009B1C65" w:rsidP="009B1C65">
      <w:pPr>
        <w:keepNext/>
        <w:spacing w:line="14" w:lineRule="exact"/>
        <w:rPr>
          <w:sz w:val="2"/>
          <w:lang w:val="en-US"/>
        </w:rPr>
      </w:pPr>
    </w:p>
    <w:p w:rsidR="009B1C65" w:rsidRPr="009B1C65" w:rsidRDefault="009B1C65" w:rsidP="009B1C65">
      <w:pPr>
        <w:spacing w:line="14" w:lineRule="exact"/>
        <w:rPr>
          <w:sz w:val="2"/>
          <w:lang w:val="en-US"/>
        </w:rPr>
      </w:pPr>
    </w:p>
    <w:p w:rsidR="009B1C65" w:rsidRPr="009B1C65" w:rsidRDefault="009B1C65" w:rsidP="009B1C65">
      <w:pPr>
        <w:spacing w:line="14" w:lineRule="exact"/>
        <w:rPr>
          <w:sz w:val="2"/>
          <w:lang w:val="en-US"/>
        </w:rPr>
      </w:pPr>
    </w:p>
    <w:p w:rsidR="009B1C65" w:rsidRPr="009B1C65" w:rsidRDefault="009B1C65" w:rsidP="009B1C65">
      <w:pPr>
        <w:keepNext/>
        <w:spacing w:line="14" w:lineRule="exact"/>
        <w:rPr>
          <w:sz w:val="2"/>
          <w:lang w:val="en-US"/>
        </w:rPr>
      </w:pPr>
    </w:p>
    <w:p w:rsidR="009B1C65" w:rsidRPr="009B1C65" w:rsidRDefault="009B1C65" w:rsidP="009B1C65">
      <w:pPr>
        <w:spacing w:line="14" w:lineRule="exact"/>
        <w:rPr>
          <w:sz w:val="2"/>
          <w:lang w:val="en-US"/>
        </w:rPr>
      </w:pPr>
    </w:p>
    <w:p w:rsidR="009B1C65" w:rsidRPr="009B1C65" w:rsidRDefault="009B1C65" w:rsidP="009B1C65">
      <w:pPr>
        <w:spacing w:line="14" w:lineRule="exact"/>
        <w:rPr>
          <w:sz w:val="2"/>
          <w:lang w:val="en-US"/>
        </w:rPr>
      </w:pPr>
    </w:p>
    <w:p w:rsidR="009B1C65" w:rsidRPr="009B1C65" w:rsidRDefault="009B1C65" w:rsidP="009B1C65">
      <w:pPr>
        <w:keepNext/>
        <w:spacing w:line="14" w:lineRule="exact"/>
        <w:rPr>
          <w:sz w:val="2"/>
          <w:lang w:val="en-US"/>
        </w:rPr>
      </w:pPr>
    </w:p>
    <w:p w:rsidR="009B1C65" w:rsidRPr="009B1C65" w:rsidRDefault="009B1C65" w:rsidP="009B1C65">
      <w:pPr>
        <w:jc w:val="both"/>
        <w:rPr>
          <w:lang w:val="en-US"/>
        </w:rPr>
        <w:sectPr w:rsidR="009B1C65" w:rsidRPr="009B1C65" w:rsidSect="00B83DB1">
          <w:headerReference w:type="even" r:id="rId23"/>
          <w:type w:val="continuous"/>
          <w:pgSz w:w="11906" w:h="16838"/>
          <w:pgMar w:top="1135" w:right="510" w:bottom="1135" w:left="1360" w:header="709" w:footer="709" w:gutter="0"/>
          <w:cols w:space="708"/>
          <w:docGrid w:linePitch="360"/>
        </w:sectPr>
      </w:pPr>
    </w:p>
    <w:p w:rsidR="009B1C65" w:rsidRPr="009B1C65" w:rsidRDefault="009B1C65" w:rsidP="009B1C65">
      <w:pPr>
        <w:jc w:val="both"/>
        <w:rPr>
          <w:lang w:val="en-US"/>
        </w:rPr>
        <w:sectPr w:rsidR="009B1C65" w:rsidRPr="009B1C65" w:rsidSect="00B83DB1">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35" w:right="510" w:bottom="1135" w:left="1360" w:header="709" w:footer="709" w:gutter="0"/>
          <w:cols w:space="708"/>
          <w:docGrid w:linePitch="360"/>
        </w:sectPr>
      </w:pPr>
    </w:p>
    <w:p w:rsidR="009B1C65" w:rsidRDefault="009B1C65" w:rsidP="00B83DB1">
      <w:pPr>
        <w:suppressAutoHyphens/>
        <w:ind w:firstLine="709"/>
        <w:jc w:val="center"/>
      </w:pPr>
    </w:p>
    <w:sectPr w:rsidR="009B1C65" w:rsidSect="00B83DB1">
      <w:type w:val="continuous"/>
      <w:pgSz w:w="11906" w:h="16838"/>
      <w:pgMar w:top="425" w:right="851"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135" w:rsidRDefault="00F55135">
      <w:r>
        <w:separator/>
      </w:r>
    </w:p>
  </w:endnote>
  <w:endnote w:type="continuationSeparator" w:id="0">
    <w:p w:rsidR="00F55135" w:rsidRDefault="00F5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ArialMT">
    <w:panose1 w:val="00000000000000000000"/>
    <w:charset w:val="00"/>
    <w:family w:val="auto"/>
    <w:pitch w:val="variable"/>
    <w:sig w:usb0="00000087" w:usb1="00000000" w:usb2="00000000" w:usb3="00000000" w:csb0="0000001B"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Pr="00095351" w:rsidRDefault="004A580D" w:rsidP="00B83DB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Pr="00E13A87" w:rsidRDefault="004A580D" w:rsidP="00B83DB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Pr="00E13A87" w:rsidRDefault="004A580D" w:rsidP="00B83DB1">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135" w:rsidRDefault="00F55135">
      <w:r>
        <w:separator/>
      </w:r>
    </w:p>
  </w:footnote>
  <w:footnote w:type="continuationSeparator" w:id="0">
    <w:p w:rsidR="00F55135" w:rsidRDefault="00F55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6"/>
    </w:tblGrid>
    <w:tr w:rsidR="004A580D" w:rsidRPr="0064094C" w:rsidTr="00B83DB1">
      <w:tc>
        <w:tcPr>
          <w:tcW w:w="9816" w:type="dxa"/>
        </w:tcPr>
        <w:p w:rsidR="004A580D" w:rsidRDefault="004A580D" w:rsidP="00B83DB1">
          <w:pPr>
            <w:spacing w:line="271" w:lineRule="auto"/>
            <w:jc w:val="center"/>
            <w:rPr>
              <w:noProof/>
              <w:sz w:val="28"/>
              <w:szCs w:val="28"/>
              <w:lang w:val="en-US"/>
            </w:rPr>
          </w:pPr>
          <w:r>
            <w:rPr>
              <w:rFonts w:ascii="Roboto" w:hAnsi="Roboto"/>
              <w:b/>
              <w:noProof/>
              <w:color w:val="005AAB"/>
              <w:sz w:val="18"/>
              <w:szCs w:val="18"/>
            </w:rPr>
            <w:drawing>
              <wp:inline distT="0" distB="0" distL="0" distR="0" wp14:anchorId="407B9DA4" wp14:editId="615B6DE0">
                <wp:extent cx="6094730" cy="753281"/>
                <wp:effectExtent l="0" t="0" r="1270" b="8890"/>
                <wp:docPr id="3" name="Рисунок 3" descr="\\NEWSERVERSVZK\Storage\Елена Терентьева\Титульный лист\Логотип и юр 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Елена Терентьева\Титульный лист\Логотип и юр адрес.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842" cy="765531"/>
                        </a:xfrm>
                        <a:prstGeom prst="rect">
                          <a:avLst/>
                        </a:prstGeom>
                        <a:noFill/>
                        <a:ln>
                          <a:noFill/>
                        </a:ln>
                      </pic:spPr>
                    </pic:pic>
                  </a:graphicData>
                </a:graphic>
              </wp:inline>
            </w:drawing>
          </w:r>
        </w:p>
      </w:tc>
    </w:tr>
  </w:tbl>
  <w:p w:rsidR="004A580D" w:rsidRPr="0064094C" w:rsidRDefault="004A580D" w:rsidP="00B83DB1">
    <w:pPr>
      <w:spacing w:line="271" w:lineRule="auto"/>
      <w:jc w:val="center"/>
      <w:rPr>
        <w:b/>
        <w:sz w:val="16"/>
        <w:szCs w:val="16"/>
      </w:rPr>
    </w:pPr>
    <w:r>
      <w:rPr>
        <w:noProof/>
        <w:sz w:val="16"/>
        <w:szCs w:val="16"/>
      </w:rPr>
      <mc:AlternateContent>
        <mc:Choice Requires="wps">
          <w:drawing>
            <wp:anchor distT="0" distB="0" distL="114300" distR="114300" simplePos="0" relativeHeight="251661312" behindDoc="1" locked="0" layoutInCell="1" allowOverlap="1" wp14:anchorId="57AF6C93" wp14:editId="7FE520FC">
              <wp:simplePos x="0" y="0"/>
              <wp:positionH relativeFrom="margin">
                <wp:posOffset>-524510</wp:posOffset>
              </wp:positionH>
              <wp:positionV relativeFrom="paragraph">
                <wp:posOffset>-876935</wp:posOffset>
              </wp:positionV>
              <wp:extent cx="6953250" cy="10077450"/>
              <wp:effectExtent l="0" t="0" r="19050" b="19050"/>
              <wp:wrapNone/>
              <wp:docPr id="6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41.3pt;margin-top:-69.05pt;width:547.5pt;height:79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R4egIAAAEFAAAOAAAAZHJzL2Uyb0RvYy54bWysVNuO2yAQfa/Uf0C8J7azzs1aZxXFSVVp&#10;26667QcQwDEqBgokznbVf++AkzTbfamq+gEzMBzmzJzh9u7YSnTg1gmtSpwNU4y4opoJtSvx1y+b&#10;wQwj54liRGrFS/zEHb5bvH1z25mCj3SjJeMWAYhyRWdK3HhviiRxtOEtcUNtuILNWtuWeDDtLmGW&#10;dIDeymSUppOk05YZqyl3DlarfhMvIn5dc+o/1bXjHskSQ2w+jjaO2zAmi1tS7CwxjaCnMMg/RNES&#10;oeDSC1RFPEF7K15BtYJa7XTth1S3ia5rQXnkAGyy9A82jw0xPHKB5DhzSZP7f7D04+HBIsFKPMkw&#10;UqSFGn2GrBG1kxzl41nIUGdcAY6P5sEGjs7ca/rNIaVXDfjxpbW6azhhEFcW/JMXB4Lh4Cjadh80&#10;A3yy9zom61jbNgBCGtAx1uTpUhN+9IjC4mQ+vhmNoXQU9rI0nU5zsMIlpDifN9b5d1y3KExKbCH+&#10;iE8O9873rmeXcJ3SGyElrJNCKtQB7DwFzEhNS8HCbjTsbruSFh1IEE/8The7a7dWeJCwFG2JZxcn&#10;UoSErBWL13giZD+HqKUK4MAPgjvNeqk8z9P5erae5YN8NFkP8rSqBsvNKh9MNtl0XN1Uq1WV/Qxx&#10;ZnnRCMa4CqGeZZvlfyeLUwP1grsI9wUld818E7/XzJOXYcSKAKvzP7KLSgjF70W01ewJhGB134fw&#10;bsCk0fYHRh30YInd9z2xHCP5XoGY5lmeh6aNRj6ejsCw1zvb6x2iKECV2GPUT1e+b/S9sWLXwE1Z&#10;rLHSSxBgLaIygjj7qE6yhT6LDE5vQmjkazt6/X65Fr8AAAD//wMAUEsDBBQABgAIAAAAIQAhy1+D&#10;4wAAAA4BAAAPAAAAZHJzL2Rvd25yZXYueG1sTI/BSsNAEIbvgu+wjOBF2k1iCGvMphTBk4IYLdTb&#10;dndMgtnZmN226du7PdXbP8zHP99Uq9kO7ICT7x1JSJcJMCTtTE+thM+P54UA5oMiowZHKOGEHlb1&#10;9VWlSuOO9I6HJrQslpAvlYQuhLHk3OsOrfJLNyLF3bebrApxnFpuJnWM5XbgWZIU3Kqe4oVOjfjU&#10;of5p9lbCXV5Ys9n+nqav5mW7eRN6/eq1lLc38/oRWMA5XGA460d1qKPTzu3JeDZIWIisiGgM6b1I&#10;gZ2RJM1yYLuY8lw8AK8r/v+N+g8AAP//AwBQSwECLQAUAAYACAAAACEAtoM4kv4AAADhAQAAEwAA&#10;AAAAAAAAAAAAAAAAAAAAW0NvbnRlbnRfVHlwZXNdLnhtbFBLAQItABQABgAIAAAAIQA4/SH/1gAA&#10;AJQBAAALAAAAAAAAAAAAAAAAAC8BAABfcmVscy8ucmVsc1BLAQItABQABgAIAAAAIQApbSR4egIA&#10;AAEFAAAOAAAAAAAAAAAAAAAAAC4CAABkcnMvZTJvRG9jLnhtbFBLAQItABQABgAIAAAAIQAhy1+D&#10;4wAAAA4BAAAPAAAAAAAAAAAAAAAAANQEAABkcnMvZG93bnJldi54bWxQSwUGAAAAAAQABADzAAAA&#10;5AUAAAAA&#10;" filled="f" strokeweight="1.5pt">
              <w10:wrap anchorx="margin"/>
            </v:rect>
          </w:pict>
        </mc:Fallback>
      </mc:AlternateContent>
    </w:r>
  </w:p>
  <w:p w:rsidR="004A580D" w:rsidRPr="00AC1DDB" w:rsidRDefault="004A580D" w:rsidP="00B83DB1">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rsidP="00B83DB1">
    <w:pPr>
      <w:pStyle w:val="a5"/>
      <w:framePr w:wrap="around" w:vAnchor="text" w:hAnchor="margin" w:xAlign="right" w:y="1"/>
      <w:rPr>
        <w:rStyle w:val="ac"/>
      </w:rPr>
    </w:pPr>
  </w:p>
  <w:p w:rsidR="004A580D" w:rsidRDefault="004A580D" w:rsidP="00B83DB1">
    <w:pPr>
      <w:pStyle w:val="a5"/>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rsidP="00B83DB1">
    <w:pPr>
      <w:pStyle w:val="a5"/>
      <w:framePr w:wrap="around" w:vAnchor="text" w:hAnchor="margin" w:xAlign="right" w:y="1"/>
      <w:rPr>
        <w:rStyle w:val="ac"/>
      </w:rPr>
    </w:pPr>
  </w:p>
  <w:p w:rsidR="004A580D" w:rsidRDefault="004A580D" w:rsidP="00B83DB1">
    <w:pPr>
      <w:pStyle w:val="a5"/>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6"/>
    </w:tblGrid>
    <w:tr w:rsidR="004A580D" w:rsidRPr="0064094C" w:rsidTr="00B83DB1">
      <w:tc>
        <w:tcPr>
          <w:tcW w:w="9816" w:type="dxa"/>
        </w:tcPr>
        <w:p w:rsidR="004A580D" w:rsidRDefault="004A580D" w:rsidP="00B83DB1">
          <w:pPr>
            <w:spacing w:line="271" w:lineRule="auto"/>
            <w:jc w:val="center"/>
            <w:rPr>
              <w:noProof/>
              <w:sz w:val="28"/>
              <w:szCs w:val="28"/>
              <w:lang w:val="en-US"/>
            </w:rPr>
          </w:pPr>
          <w:r>
            <w:rPr>
              <w:rFonts w:ascii="Roboto" w:hAnsi="Roboto"/>
              <w:b/>
              <w:noProof/>
              <w:color w:val="005AAB"/>
              <w:sz w:val="18"/>
              <w:szCs w:val="18"/>
            </w:rPr>
            <w:drawing>
              <wp:inline distT="0" distB="0" distL="0" distR="0" wp14:anchorId="1B4F30C4" wp14:editId="480EA0CD">
                <wp:extent cx="6094730" cy="753281"/>
                <wp:effectExtent l="0" t="0" r="1270" b="8890"/>
                <wp:docPr id="5" name="Рисунок 5" descr="\\NEWSERVERSVZK\Storage\Елена Терентьева\Титульный лист\Логотип и юр 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Елена Терентьева\Титульный лист\Логотип и юр адрес.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842" cy="765531"/>
                        </a:xfrm>
                        <a:prstGeom prst="rect">
                          <a:avLst/>
                        </a:prstGeom>
                        <a:noFill/>
                        <a:ln>
                          <a:noFill/>
                        </a:ln>
                      </pic:spPr>
                    </pic:pic>
                  </a:graphicData>
                </a:graphic>
              </wp:inline>
            </w:drawing>
          </w:r>
        </w:p>
      </w:tc>
    </w:tr>
  </w:tbl>
  <w:p w:rsidR="004A580D" w:rsidRPr="0064094C" w:rsidRDefault="004A580D" w:rsidP="00B83DB1">
    <w:pPr>
      <w:spacing w:line="271" w:lineRule="auto"/>
      <w:jc w:val="center"/>
      <w:rPr>
        <w:b/>
        <w:sz w:val="16"/>
        <w:szCs w:val="16"/>
      </w:rPr>
    </w:pPr>
    <w:r>
      <w:rPr>
        <w:noProof/>
        <w:sz w:val="16"/>
        <w:szCs w:val="16"/>
      </w:rPr>
      <mc:AlternateContent>
        <mc:Choice Requires="wps">
          <w:drawing>
            <wp:anchor distT="0" distB="0" distL="114300" distR="114300" simplePos="0" relativeHeight="251662336" behindDoc="1" locked="0" layoutInCell="1" allowOverlap="1" wp14:anchorId="1FCDAA97" wp14:editId="301612F6">
              <wp:simplePos x="0" y="0"/>
              <wp:positionH relativeFrom="margin">
                <wp:posOffset>-524510</wp:posOffset>
              </wp:positionH>
              <wp:positionV relativeFrom="paragraph">
                <wp:posOffset>-876935</wp:posOffset>
              </wp:positionV>
              <wp:extent cx="6953250" cy="10077450"/>
              <wp:effectExtent l="0" t="0" r="19050" b="19050"/>
              <wp:wrapNone/>
              <wp:docPr id="1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41.3pt;margin-top:-69.05pt;width:547.5pt;height:79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fYegIAAAEFAAAOAAAAZHJzL2Uyb0RvYy54bWysVNuO2yAQfa/Uf0C8Z20nzs1aZxXFSVVp&#10;26667QcQwDEqBgokznbVf++AkzTbfamq+gEzMBzmzJzh9u7YSnTg1gmtSpzdpBhxRTUTalfir182&#10;gxlGzhPFiNSKl/iJO3y3ePvmtjMFH+pGS8YtAhDlis6UuPHeFEniaMNb4m604Qo2a21b4sG0u4RZ&#10;0gF6K5Nhmk6STltmrKbcOVit+k28iPh1zan/VNeOeyRLDLH5ONo4bsOYLG5JsbPENIKewiD/EEVL&#10;hIJLL1AV8QTtrXgF1QpqtdO1v6G6TXRdC8ojB2CTpX+weWyI4ZELJMeZS5rc/4OlHw8PFgkGtRth&#10;pEgLNfoMWSNqJznKx7OQoc64AhwfzYMNHJ251/SbQ0qvGvDjS2t113DCIK4s+CcvDgTDwVG07T5o&#10;Bvhk73VM1rG2bQCENKBjrMnTpSb86BGFxcl8PBqOoXQU9rI0nU5zsMIlpDifN9b5d1y3KExKbCH+&#10;iE8O9873rmeXcJ3SGyElrJNCKtQB7DwFzEhNS8HCbjTsbruSFh1IEE/8The7a7dWeJCwFG2JZxcn&#10;UoSErBWL13giZD+HqKUK4MAPgjvNeqk8z9P5erae5YN8OFkP8rSqBsvNKh9MNtl0XI2q1arKfoY4&#10;s7xoBGNchVDPss3yv5PFqYF6wV2E+4KSu2a+id9r5snLMGJFgNX5H9lFJYTi9yLaavYEQrC670N4&#10;N2DSaPsDow56sMTu+55YjpF8r0BM8yzPQ9NGIx9Ph2DY653t9Q5RFKBK7DHqpyvfN/reWLFr4KYs&#10;1ljpJQiwFlEZQZx9VCfZQp9FBqc3ITTytR29fr9ci18AAAD//wMAUEsDBBQABgAIAAAAIQAhy1+D&#10;4wAAAA4BAAAPAAAAZHJzL2Rvd25yZXYueG1sTI/BSsNAEIbvgu+wjOBF2k1iCGvMphTBk4IYLdTb&#10;dndMgtnZmN226du7PdXbP8zHP99Uq9kO7ICT7x1JSJcJMCTtTE+thM+P54UA5oMiowZHKOGEHlb1&#10;9VWlSuOO9I6HJrQslpAvlYQuhLHk3OsOrfJLNyLF3bebrApxnFpuJnWM5XbgWZIU3Kqe4oVOjfjU&#10;of5p9lbCXV5Ys9n+nqav5mW7eRN6/eq1lLc38/oRWMA5XGA460d1qKPTzu3JeDZIWIisiGgM6b1I&#10;gZ2RJM1yYLuY8lw8AK8r/v+N+g8AAP//AwBQSwECLQAUAAYACAAAACEAtoM4kv4AAADhAQAAEwAA&#10;AAAAAAAAAAAAAAAAAAAAW0NvbnRlbnRfVHlwZXNdLnhtbFBLAQItABQABgAIAAAAIQA4/SH/1gAA&#10;AJQBAAALAAAAAAAAAAAAAAAAAC8BAABfcmVscy8ucmVsc1BLAQItABQABgAIAAAAIQAgwZfYegIA&#10;AAEFAAAOAAAAAAAAAAAAAAAAAC4CAABkcnMvZTJvRG9jLnhtbFBLAQItABQABgAIAAAAIQAhy1+D&#10;4wAAAA4BAAAPAAAAAAAAAAAAAAAAANQEAABkcnMvZG93bnJldi54bWxQSwUGAAAAAAQABADzAAAA&#10;5AUAAAAA&#10;" filled="f" strokeweight="1.5pt">
              <w10:wrap anchorx="margin"/>
            </v:rect>
          </w:pict>
        </mc:Fallback>
      </mc:AlternateContent>
    </w:r>
  </w:p>
  <w:p w:rsidR="004A580D" w:rsidRPr="00AC1DDB" w:rsidRDefault="004A580D" w:rsidP="00B83DB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Pr="008B248D" w:rsidRDefault="004A580D" w:rsidP="00B83DB1">
    <w:pPr>
      <w:pStyle w:val="a5"/>
    </w:pPr>
    <w:r>
      <w:rPr>
        <w:noProof/>
        <w:lang w:eastAsia="ru-RU"/>
      </w:rPr>
      <mc:AlternateContent>
        <mc:Choice Requires="wps">
          <w:drawing>
            <wp:anchor distT="0" distB="0" distL="114300" distR="114300" simplePos="0" relativeHeight="251659264" behindDoc="1" locked="0" layoutInCell="0" allowOverlap="1" wp14:anchorId="7CADDF30" wp14:editId="35581D6A">
              <wp:simplePos x="0" y="0"/>
              <wp:positionH relativeFrom="page">
                <wp:align>left</wp:align>
              </wp:positionH>
              <wp:positionV relativeFrom="margin">
                <wp:posOffset>-736979</wp:posOffset>
              </wp:positionV>
              <wp:extent cx="7560000" cy="10692000"/>
              <wp:effectExtent l="0" t="0" r="3175" b="0"/>
              <wp:wrapNone/>
              <wp:docPr id="4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236"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single" w:sz="12" w:space="0" w:color="auto"/>
                                </w:tcBorders>
                                <w:vAlign w:val="center"/>
                              </w:tcPr>
                              <w:p w:rsidR="004A580D" w:rsidRPr="00974A82"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rsidR="004A580D" w:rsidRDefault="004A580D" w:rsidP="00B83DB1">
                                <w:pPr>
                                  <w:pStyle w:val="STP"/>
                                  <w:jc w:val="center"/>
                                </w:pPr>
                              </w:p>
                              <w:p w:rsidR="004A580D" w:rsidRPr="002263D6" w:rsidRDefault="004A580D" w:rsidP="00B83DB1">
                                <w:pPr>
                                  <w:pStyle w:val="STP"/>
                                  <w:jc w:val="center"/>
                                  <w:rPr>
                                    <w:b/>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10488" w:type="dxa"/>
                                <w:gridSpan w:val="8"/>
                                <w:vMerge/>
                                <w:tcBorders>
                                  <w:left w:val="single" w:sz="12" w:space="0" w:color="auto"/>
                                  <w:right w:val="single" w:sz="12" w:space="0" w:color="auto"/>
                                </w:tcBorders>
                              </w:tcPr>
                              <w:p w:rsidR="004A580D" w:rsidRPr="00B0082F" w:rsidRDefault="004A580D" w:rsidP="00B83DB1">
                                <w:pPr>
                                  <w:pStyle w:val="STP"/>
                                  <w:jc w:val="center"/>
                                  <w:rPr>
                                    <w:rFonts w:cs="Arial"/>
                                    <w:sz w:val="16"/>
                                    <w:szCs w:val="16"/>
                                  </w:rPr>
                                </w:pP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rsidR="004A580D" w:rsidRPr="00072081" w:rsidRDefault="004A580D" w:rsidP="00B83DB1">
                                <w:pPr>
                                  <w:jc w:val="center"/>
                                  <w:rPr>
                                    <w:rFonts w:cs="Arial"/>
                                  </w:rPr>
                                </w:pPr>
                              </w:p>
                            </w:tc>
                          </w:tr>
                        </w:tbl>
                        <w:p w:rsidR="004A580D" w:rsidRPr="00072081" w:rsidRDefault="004A580D" w:rsidP="00B83DB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8" type="#_x0000_t202" style="position:absolute;margin-left:0;margin-top:-58.05pt;width:595.3pt;height:841.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tunwIAABkFAAAOAAAAZHJzL2Uyb0RvYy54bWysVM2O0zAQviPxDpbv3fwo/Um06YrdpQhp&#10;+ZEWHsC1ncbCsYPtNlkQB+68Au/AgQM3XqH7RoydtttdhIQQOTi2Z/x5Zr5vfHrWNxJtuLFCqxIn&#10;JzFGXFHNhFqV+O2bxWiGkXVEMSK14iW+4RafzR8/Ou3agqe61pJxgwBE2aJrS1w71xZRZGnNG2JP&#10;dMsVGCttGuJgaVYRM6QD9EZGaRxPok4b1hpNubWwezkY8TzgVxWn7lVVWe6QLDHE5sJowrj0YzQ/&#10;JcXKkLYWdBcG+YcoGiIUXHqAuiSOoLURv0E1ghptdeVOqG4iXVWC8pADZJPED7K5rknLQy5QHNse&#10;ymT/Hyx9uXltkGAlzqYYKdIAR9uv22/b79uf2x+3n2+/oDTzVepaW4DzdQvurj/XPbAdMrbtlabv&#10;LFL6oiZqxZ8Yo7uaEwZRJv5kdHR0wLEeZNm90AxuI2unA1BfmcaXEIqCAB3YujkwxHuHKGxOx5MY&#10;Powo2JJ4koMGAokRKfbnW2PdM64b5CclNqCBgE82V9b5eEixd/HXWS0FWwgpw8KslhfSoA0BvSzC&#10;F1J44CaVd1baHxsQhx0IE+7wNh9w4P9jnqRZfJ7mo8VkNh1li2w8yqfxbBQn+Xk+ibM8u1x88gEm&#10;WVELxri6EorvtZhkf8f1risGFQU1oq7E+TgdDyT9MUlfzkMJ79WiEQ5aU4qmxLODEyk8tU8Vg7RJ&#10;4YiQwzy6H36oMtRg/w9VCULw3A8qcP2yBxSvjqVmNyAJo4EvIBfeE5jU2nzAqIPeLLF9vyaGYySf&#10;K5BVnmSZb+awyMbTFBbm2LI8thBFAarEDqNheuGGB2DdGrGq4aZByEo/ASlWImjkLqqdgKH/QjK7&#10;t8I3+PE6eN29aPNfAAAA//8DAFBLAwQUAAYACAAAACEAE6KOh98AAAALAQAADwAAAGRycy9kb3du&#10;cmV2LnhtbEyPwU7DMBBE70j8g7VIXFDrGFGHpnEqQAJxbekHbJJtEjVeR7HbpH+Pe4LbrGY18ybf&#10;zrYXFxp959iAWiYgiCtXd9wYOPx8Ll5B+IBcY++YDFzJw7a4v8sxq93EO7rsQyNiCPsMDbQhDJmU&#10;vmrJol+6gTh6RzdaDPEcG1mPOMVw28vnJNHSYsexocWBPlqqTvuzNXD8np5W66n8Cod096LfsUtL&#10;dzXm8WF+24AINIe/Z7jhR3QoIlPpzlx70RuIQ4KBhVJagbj5ap1oEGVUK52mIItc/t9Q/AIAAP//&#10;AwBQSwECLQAUAAYACAAAACEAtoM4kv4AAADhAQAAEwAAAAAAAAAAAAAAAAAAAAAAW0NvbnRlbnRf&#10;VHlwZXNdLnhtbFBLAQItABQABgAIAAAAIQA4/SH/1gAAAJQBAAALAAAAAAAAAAAAAAAAAC8BAABf&#10;cmVscy8ucmVsc1BLAQItABQABgAIAAAAIQAD8ItunwIAABkFAAAOAAAAAAAAAAAAAAAAAC4CAABk&#10;cnMvZTJvRG9jLnhtbFBLAQItABQABgAIAAAAIQAToo6H3wAAAAsBAAAPAAAAAAAAAAAAAAAAAPkE&#10;AABkcnMvZG93bnJldi54bWxQSwUGAAAAAAQABADzAAAABQYAAAAA&#10;" o:allowincell="f" stroked="f">
              <v:textbox>
                <w:txbxContent>
                  <w:tbl>
                    <w:tblPr>
                      <w:tblStyle w:val="a9"/>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236"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single" w:sz="12" w:space="0" w:color="auto"/>
                          </w:tcBorders>
                          <w:vAlign w:val="center"/>
                        </w:tcPr>
                        <w:p w:rsidR="004A580D" w:rsidRPr="00974A82"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rsidR="004A580D" w:rsidRDefault="004A580D" w:rsidP="00B83DB1">
                          <w:pPr>
                            <w:pStyle w:val="STP"/>
                            <w:jc w:val="center"/>
                          </w:pPr>
                        </w:p>
                        <w:p w:rsidR="004A580D" w:rsidRPr="002263D6" w:rsidRDefault="004A580D" w:rsidP="00B83DB1">
                          <w:pPr>
                            <w:pStyle w:val="STP"/>
                            <w:jc w:val="center"/>
                            <w:rPr>
                              <w:b/>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10488" w:type="dxa"/>
                          <w:gridSpan w:val="8"/>
                          <w:vMerge/>
                          <w:tcBorders>
                            <w:left w:val="single" w:sz="12" w:space="0" w:color="auto"/>
                            <w:right w:val="single" w:sz="12" w:space="0" w:color="auto"/>
                          </w:tcBorders>
                        </w:tcPr>
                        <w:p w:rsidR="004A580D" w:rsidRPr="00B0082F" w:rsidRDefault="004A580D" w:rsidP="00B83DB1">
                          <w:pPr>
                            <w:pStyle w:val="STP"/>
                            <w:jc w:val="center"/>
                            <w:rPr>
                              <w:rFonts w:cs="Arial"/>
                              <w:sz w:val="16"/>
                              <w:szCs w:val="16"/>
                            </w:rPr>
                          </w:pP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rsidR="004A580D" w:rsidRPr="00072081" w:rsidRDefault="004A580D" w:rsidP="00B83DB1">
                          <w:pPr>
                            <w:jc w:val="center"/>
                            <w:rPr>
                              <w:rFonts w:cs="Arial"/>
                            </w:rPr>
                          </w:pPr>
                        </w:p>
                      </w:tc>
                    </w:tr>
                  </w:tbl>
                  <w:p w:rsidR="004A580D" w:rsidRPr="00072081" w:rsidRDefault="004A580D" w:rsidP="00B83DB1">
                    <w:pPr>
                      <w:rPr>
                        <w:rFonts w:cs="Arial"/>
                      </w:rPr>
                    </w:pPr>
                  </w:p>
                </w:txbxContent>
              </v:textbox>
              <w10:wrap anchorx="page" anchory="margin"/>
            </v:shape>
          </w:pict>
        </mc:Fallback>
      </mc:AlternateContent>
    </w:r>
  </w:p>
  <w:p w:rsidR="004A580D" w:rsidRPr="00095351" w:rsidRDefault="004A580D" w:rsidP="00B83DB1">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rsidP="00B83DB1">
    <w:pPr>
      <w:pStyle w:val="a5"/>
    </w:pPr>
    <w:r>
      <w:rPr>
        <w:noProof/>
        <w:lang w:eastAsia="ru-RU"/>
      </w:rPr>
      <mc:AlternateContent>
        <mc:Choice Requires="wps">
          <w:drawing>
            <wp:anchor distT="0" distB="0" distL="114300" distR="114300" simplePos="0" relativeHeight="251660288" behindDoc="1" locked="0" layoutInCell="0" allowOverlap="1" wp14:anchorId="02EAEF21" wp14:editId="09E48402">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580D" w:rsidRPr="0084124E"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803" w:type="dxa"/>
                                <w:gridSpan w:val="2"/>
                                <w:vMerge/>
                                <w:tcBorders>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580D" w:rsidRPr="00451E73" w:rsidRDefault="004A580D" w:rsidP="00B83DB1">
                                <w:pPr>
                                  <w:jc w:val="center"/>
                                  <w:rPr>
                                    <w:sz w:val="28"/>
                                    <w:szCs w:val="28"/>
                                  </w:rPr>
                                </w:pPr>
                                <w:r w:rsidRPr="00451E73">
                                  <w:rPr>
                                    <w:sz w:val="28"/>
                                    <w:szCs w:val="28"/>
                                  </w:rPr>
                                  <w:t>ППТ</w:t>
                                </w:r>
                                <w:proofErr w:type="gramStart"/>
                                <w:r w:rsidRPr="00451E73">
                                  <w:rPr>
                                    <w:sz w:val="28"/>
                                    <w:szCs w:val="28"/>
                                  </w:rPr>
                                  <w:t>.О</w:t>
                                </w:r>
                                <w:proofErr w:type="gramEnd"/>
                                <w:r w:rsidRPr="00451E73">
                                  <w:rPr>
                                    <w:sz w:val="28"/>
                                    <w:szCs w:val="28"/>
                                  </w:rPr>
                                  <w:t>Ч</w:t>
                                </w:r>
                              </w:p>
                              <w:p w:rsidR="004A580D" w:rsidRPr="008D242F" w:rsidRDefault="004A580D"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580D" w:rsidRPr="00072081" w:rsidRDefault="004A580D" w:rsidP="00B83DB1">
                                <w:pPr>
                                  <w:pStyle w:val="STP"/>
                                  <w:jc w:val="center"/>
                                </w:pPr>
                                <w:r w:rsidRPr="00072081">
                                  <w:t>Лист</w:t>
                                </w: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580D" w:rsidRPr="00B0082F" w:rsidRDefault="004A580D"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51AEC">
                                  <w:rPr>
                                    <w:noProof/>
                                  </w:rPr>
                                  <w:instrText>4</w:instrText>
                                </w:r>
                                <w:r w:rsidRPr="00072081">
                                  <w:fldChar w:fldCharType="end"/>
                                </w:r>
                                <w:r w:rsidRPr="00072081">
                                  <w:fldChar w:fldCharType="separate"/>
                                </w:r>
                                <w:r w:rsidR="00B51AEC">
                                  <w:rPr>
                                    <w:noProof/>
                                  </w:rPr>
                                  <w:t>4</w:t>
                                </w:r>
                                <w:r w:rsidRPr="00072081">
                                  <w:fldChar w:fldCharType="end"/>
                                </w: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567" w:type="dxa"/>
                                <w:vMerge/>
                                <w:tcBorders>
                                  <w:left w:val="single" w:sz="12" w:space="0" w:color="auto"/>
                                  <w:bottom w:val="single" w:sz="12" w:space="0" w:color="auto"/>
                                  <w:right w:val="single" w:sz="12" w:space="0" w:color="auto"/>
                                </w:tcBorders>
                              </w:tcPr>
                              <w:p w:rsidR="004A580D" w:rsidRPr="00072081" w:rsidRDefault="004A580D" w:rsidP="00B83DB1">
                                <w:pPr>
                                  <w:jc w:val="center"/>
                                  <w:rPr>
                                    <w:rFonts w:cs="Arial"/>
                                  </w:rPr>
                                </w:pPr>
                              </w:p>
                            </w:tc>
                          </w:tr>
                        </w:tbl>
                        <w:p w:rsidR="004A580D" w:rsidRPr="00072081" w:rsidRDefault="004A580D" w:rsidP="00B83DB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84.7pt;margin-top:-56.55pt;width:595.3pt;height:841.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GloAIAAB8FAAAOAAAAZHJzL2Uyb0RvYy54bWysVM2O0zAQviPxDpbv3fwo/Um06YrdpQhp&#10;+ZEWHsC1ncbCsYPtNlkQB+68Au/AgQM3XqH7RoydtttdhIQQOTi2Z/x5Zr5vfHrWNxJtuLFCqxIn&#10;JzFGXFHNhFqV+O2bxWiGkXVEMSK14iW+4RafzR8/Ou3agqe61pJxgwBE2aJrS1w71xZRZGnNG2JP&#10;dMsVGCttGuJgaVYRM6QD9EZGaRxPok4b1hpNubWwezkY8TzgVxWn7lVVWe6QLDHE5sJowrj0YzQ/&#10;JcXKkLYWdBcG+YcoGiIUXHqAuiSOoLURv0E1ghptdeVOqG4iXVWC8pADZJPED7K5rknLQy5QHNse&#10;ymT/Hyx9uXltkGAlzjBSpAGKtl+337bftz+3P24/335BaeaL1LW2AN/rFrxdf657IDskbNsrTd9Z&#10;pPRFTdSKPzFGdzUnDIJM/Mno6OiAYz3IsnuhGdxG1k4HoL4yja8g1AQBOpB1cyCI9w5R2JyOJzF8&#10;GFGwJfEkBwkEDiNS7M+3xrpnXDfIT0psQAIBn2yurPPxkGLv4q+zWgq2EFKGhVktL6RBGwJyWYQv&#10;pPDATSrvrLQ/NiAOOxAm3OFtPuBA/8c8SbP4PM1Hi8lsOsoW2XiUT+PZKE7y83wSZ3l2ufjkA0yy&#10;ohaMcXUlFN9LMcn+jupdUwwiCmJEXYnzcToeSPpjkr6chxLeq0UjHHSmFE2JZwcnUnhqnyoGaZPC&#10;ESGHeXQ//FBlqMH+H6oShOC5H1Tg+mUfhBdU4kWy1OwGlGE00AYcw6sCk1qbDxh10KEltu/XxHCM&#10;5HMF6sqTLPMtHRbZeJrCwhxblscWoihAldhhNEwv3PAMrFsjVjXcNOhZ6SegyEoEqdxFtdMxdGHI&#10;afdi+DY/Xgevu3dt/gsAAP//AwBQSwMEFAAGAAgAAAAhACKeygfhAAAADwEAAA8AAABkcnMvZG93&#10;bnJldi54bWxMj0FugzAQRfeVegdrInVTJTY0gYZiorZSq26T5gAGTwAFjxF2Arl9zarZ/dE8/XmT&#10;7ybTsSsOrrUkIVoJYEiV1S3VEo6/X8tXYM4r0qqzhBJu6GBXPD7kKtN2pD1eD75moYRcpiQ03vcZ&#10;565q0Ci3sj1S2J3sYJQP41BzPagxlJuOx0Ik3KiWwoVG9fjZYHU+XIyE08/4vNmO5bc/pvt18qHa&#10;tLQ3KZ8W0/sbMI+T/4dh1g/qUASn0l5IO9ZJWEbJdh3YOUUvEbCZEXEUAytD2qQiBV7k/P6P4g8A&#10;AP//AwBQSwECLQAUAAYACAAAACEAtoM4kv4AAADhAQAAEwAAAAAAAAAAAAAAAAAAAAAAW0NvbnRl&#10;bnRfVHlwZXNdLnhtbFBLAQItABQABgAIAAAAIQA4/SH/1gAAAJQBAAALAAAAAAAAAAAAAAAAAC8B&#10;AABfcmVscy8ucmVsc1BLAQItABQABgAIAAAAIQBy5dGloAIAAB8FAAAOAAAAAAAAAAAAAAAAAC4C&#10;AABkcnMvZTJvRG9jLnhtbFBLAQItABQABgAIAAAAIQAinsoH4QAAAA8BAAAPAAAAAAAAAAAAAAAA&#10;APoEAABkcnMvZG93bnJldi54bWxQSwUGAAAAAAQABADzAAAACAYAAAAA&#10;" o:allowincell="f" stroked="f">
              <v:textbox>
                <w:txbxContent>
                  <w:tbl>
                    <w:tblPr>
                      <w:tblStyle w:val="a9"/>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580D" w:rsidRPr="0084124E"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803" w:type="dxa"/>
                          <w:gridSpan w:val="2"/>
                          <w:vMerge/>
                          <w:tcBorders>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580D" w:rsidRPr="00451E73" w:rsidRDefault="004A580D" w:rsidP="00B83DB1">
                          <w:pPr>
                            <w:jc w:val="center"/>
                            <w:rPr>
                              <w:sz w:val="28"/>
                              <w:szCs w:val="28"/>
                            </w:rPr>
                          </w:pPr>
                          <w:r w:rsidRPr="00451E73">
                            <w:rPr>
                              <w:sz w:val="28"/>
                              <w:szCs w:val="28"/>
                            </w:rPr>
                            <w:t>ППТ</w:t>
                          </w:r>
                          <w:proofErr w:type="gramStart"/>
                          <w:r w:rsidRPr="00451E73">
                            <w:rPr>
                              <w:sz w:val="28"/>
                              <w:szCs w:val="28"/>
                            </w:rPr>
                            <w:t>.О</w:t>
                          </w:r>
                          <w:proofErr w:type="gramEnd"/>
                          <w:r w:rsidRPr="00451E73">
                            <w:rPr>
                              <w:sz w:val="28"/>
                              <w:szCs w:val="28"/>
                            </w:rPr>
                            <w:t>Ч</w:t>
                          </w:r>
                        </w:p>
                        <w:p w:rsidR="004A580D" w:rsidRPr="008D242F" w:rsidRDefault="004A580D"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580D" w:rsidRPr="00072081" w:rsidRDefault="004A580D" w:rsidP="00B83DB1">
                          <w:pPr>
                            <w:pStyle w:val="STP"/>
                            <w:jc w:val="center"/>
                          </w:pPr>
                          <w:r w:rsidRPr="00072081">
                            <w:t>Лист</w:t>
                          </w: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580D" w:rsidRPr="00B0082F" w:rsidRDefault="004A580D"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51AEC">
                            <w:rPr>
                              <w:noProof/>
                            </w:rPr>
                            <w:instrText>4</w:instrText>
                          </w:r>
                          <w:r w:rsidRPr="00072081">
                            <w:fldChar w:fldCharType="end"/>
                          </w:r>
                          <w:r w:rsidRPr="00072081">
                            <w:fldChar w:fldCharType="separate"/>
                          </w:r>
                          <w:r w:rsidR="00B51AEC">
                            <w:rPr>
                              <w:noProof/>
                            </w:rPr>
                            <w:t>4</w:t>
                          </w:r>
                          <w:r w:rsidRPr="00072081">
                            <w:fldChar w:fldCharType="end"/>
                          </w: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567" w:type="dxa"/>
                          <w:vMerge/>
                          <w:tcBorders>
                            <w:left w:val="single" w:sz="12" w:space="0" w:color="auto"/>
                            <w:bottom w:val="single" w:sz="12" w:space="0" w:color="auto"/>
                            <w:right w:val="single" w:sz="12" w:space="0" w:color="auto"/>
                          </w:tcBorders>
                        </w:tcPr>
                        <w:p w:rsidR="004A580D" w:rsidRPr="00072081" w:rsidRDefault="004A580D" w:rsidP="00B83DB1">
                          <w:pPr>
                            <w:jc w:val="center"/>
                            <w:rPr>
                              <w:rFonts w:cs="Arial"/>
                            </w:rPr>
                          </w:pPr>
                        </w:p>
                      </w:tc>
                    </w:tr>
                  </w:tbl>
                  <w:p w:rsidR="004A580D" w:rsidRPr="00072081" w:rsidRDefault="004A580D" w:rsidP="00B83DB1">
                    <w:pPr>
                      <w:rPr>
                        <w:rFonts w:cs="Arial"/>
                      </w:rPr>
                    </w:pPr>
                  </w:p>
                </w:txbxContent>
              </v:textbox>
              <w10:wrap anchorx="margin" anchory="margin"/>
            </v:shape>
          </w:pict>
        </mc:Fallback>
      </mc:AlternateContent>
    </w:r>
  </w:p>
  <w:p w:rsidR="004A580D" w:rsidRPr="00095351" w:rsidRDefault="004A580D" w:rsidP="00B83DB1">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6"/>
    </w:tblGrid>
    <w:tr w:rsidR="004A580D" w:rsidRPr="0064094C" w:rsidTr="00B83DB1">
      <w:tc>
        <w:tcPr>
          <w:tcW w:w="9816" w:type="dxa"/>
        </w:tcPr>
        <w:p w:rsidR="004A580D" w:rsidRDefault="004A580D" w:rsidP="00B83DB1">
          <w:pPr>
            <w:spacing w:line="271" w:lineRule="auto"/>
            <w:jc w:val="center"/>
            <w:rPr>
              <w:noProof/>
              <w:sz w:val="28"/>
              <w:szCs w:val="28"/>
              <w:lang w:val="en-US"/>
            </w:rPr>
          </w:pPr>
          <w:r>
            <w:rPr>
              <w:rFonts w:ascii="Roboto" w:hAnsi="Roboto"/>
              <w:b/>
              <w:noProof/>
              <w:color w:val="005AAB"/>
              <w:sz w:val="18"/>
              <w:szCs w:val="18"/>
            </w:rPr>
            <w:drawing>
              <wp:inline distT="0" distB="0" distL="0" distR="0" wp14:anchorId="07D9A023" wp14:editId="42E10527">
                <wp:extent cx="6094730" cy="753281"/>
                <wp:effectExtent l="0" t="0" r="1270" b="8890"/>
                <wp:docPr id="10" name="Рисунок 10" descr="\\NEWSERVERSVZK\Storage\Елена Терентьева\Титульный лист\Логотип и юр 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Елена Терентьева\Титульный лист\Логотип и юр адрес.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842" cy="765531"/>
                        </a:xfrm>
                        <a:prstGeom prst="rect">
                          <a:avLst/>
                        </a:prstGeom>
                        <a:noFill/>
                        <a:ln>
                          <a:noFill/>
                        </a:ln>
                      </pic:spPr>
                    </pic:pic>
                  </a:graphicData>
                </a:graphic>
              </wp:inline>
            </w:drawing>
          </w:r>
        </w:p>
      </w:tc>
    </w:tr>
  </w:tbl>
  <w:p w:rsidR="004A580D" w:rsidRPr="0064094C" w:rsidRDefault="004A580D" w:rsidP="00B83DB1">
    <w:pPr>
      <w:spacing w:line="271" w:lineRule="auto"/>
      <w:jc w:val="center"/>
      <w:rPr>
        <w:b/>
        <w:sz w:val="16"/>
        <w:szCs w:val="16"/>
      </w:rPr>
    </w:pPr>
    <w:r>
      <w:rPr>
        <w:noProof/>
        <w:sz w:val="16"/>
        <w:szCs w:val="16"/>
      </w:rPr>
      <mc:AlternateContent>
        <mc:Choice Requires="wps">
          <w:drawing>
            <wp:anchor distT="0" distB="0" distL="114300" distR="114300" simplePos="0" relativeHeight="251667456" behindDoc="1" locked="0" layoutInCell="1" allowOverlap="1" wp14:anchorId="35961192" wp14:editId="592CEF5F">
              <wp:simplePos x="0" y="0"/>
              <wp:positionH relativeFrom="margin">
                <wp:posOffset>-524510</wp:posOffset>
              </wp:positionH>
              <wp:positionV relativeFrom="paragraph">
                <wp:posOffset>-876935</wp:posOffset>
              </wp:positionV>
              <wp:extent cx="6953250" cy="10077450"/>
              <wp:effectExtent l="0" t="0" r="19050" b="19050"/>
              <wp:wrapNone/>
              <wp:docPr id="3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41.3pt;margin-top:-69.05pt;width:547.5pt;height:79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yhegIAAAEFAAAOAAAAZHJzL2Uyb0RvYy54bWysVNuO2yAQfa/Uf0C8Z20nzs1aZxXFSVVp&#10;26667QcQwDEqBgokznbVf++AkzTbfamq+gEzMBzmzJzh9u7YSnTg1gmtSpzdpBhxRTUTalfir182&#10;gxlGzhPFiNSKl/iJO3y3ePvmtjMFH+pGS8YtAhDlis6UuPHeFEniaMNb4m604Qo2a21b4sG0u4RZ&#10;0gF6K5Nhmk6STltmrKbcOVit+k28iPh1zan/VNeOeyRLDLH5ONo4bsOYLG5JsbPENIKewiD/EEVL&#10;hIJLL1AV8QTtrXgF1QpqtdO1v6G6TXRdC8ojB2CTpX+weWyI4ZELJMeZS5rc/4OlHw8PFglW4tEc&#10;I0VaqNFnyBpRO8lRPp6FDHXGFeD4aB5s4OjMvabfHFJ61YAfX1qru4YTBnFlwT95cSAYDo6ibfdB&#10;M8Ane69jso61bQMgpAEdY02eLjXhR48oLE7m49FwDKWjsJel6XSagxUuIcX5vLHOv+O6RWFSYgvx&#10;R3xyuHe+dz27hOuU3ggpYZ0UUqEOYOcpYEZqWgoWdqNhd9uVtOhAgnjid7rYXbu1woOEpWhLPLs4&#10;kSIkZK1YvMYTIfs5RC1VAAd+ENxp1kvleZ7O17P1LB/kw8l6kKdVNVhuVvlgssmm42pUrVZV9jPE&#10;meVFIxjjKoR6lm2W/50sTg3UC+4i3BeU3DXzTfxeM09ehhErAqzO/8guKiEUvxfRVrMnEILVfR/C&#10;uwGTRtsfGHXQgyV23/fEcozkewVimmd5Hpo2Gvl4OgTDXu9sr3eIogBVYo9RP135vtH3xopdAzdl&#10;scZKL0GAtYjKCOLsozrJFvosMji9CaGRr+3o9fvlWvwCAAD//wMAUEsDBBQABgAIAAAAIQAhy1+D&#10;4wAAAA4BAAAPAAAAZHJzL2Rvd25yZXYueG1sTI/BSsNAEIbvgu+wjOBF2k1iCGvMphTBk4IYLdTb&#10;dndMgtnZmN226du7PdXbP8zHP99Uq9kO7ICT7x1JSJcJMCTtTE+thM+P54UA5oMiowZHKOGEHlb1&#10;9VWlSuOO9I6HJrQslpAvlYQuhLHk3OsOrfJLNyLF3bebrApxnFpuJnWM5XbgWZIU3Kqe4oVOjfjU&#10;of5p9lbCXV5Ys9n+nqav5mW7eRN6/eq1lLc38/oRWMA5XGA460d1qKPTzu3JeDZIWIisiGgM6b1I&#10;gZ2RJM1yYLuY8lw8AK8r/v+N+g8AAP//AwBQSwECLQAUAAYACAAAACEAtoM4kv4AAADhAQAAEwAA&#10;AAAAAAAAAAAAAAAAAAAAW0NvbnRlbnRfVHlwZXNdLnhtbFBLAQItABQABgAIAAAAIQA4/SH/1gAA&#10;AJQBAAALAAAAAAAAAAAAAAAAAC8BAABfcmVscy8ucmVsc1BLAQItABQABgAIAAAAIQA63myhegIA&#10;AAEFAAAOAAAAAAAAAAAAAAAAAC4CAABkcnMvZTJvRG9jLnhtbFBLAQItABQABgAIAAAAIQAhy1+D&#10;4wAAAA4BAAAPAAAAAAAAAAAAAAAAANQEAABkcnMvZG93bnJldi54bWxQSwUGAAAAAAQABADzAAAA&#10;5AUAAAAA&#10;" filled="f" strokeweight="1.5pt">
              <w10:wrap anchorx="margin"/>
            </v:rect>
          </w:pict>
        </mc:Fallback>
      </mc:AlternateContent>
    </w:r>
  </w:p>
  <w:p w:rsidR="004A580D" w:rsidRPr="00AC1DDB" w:rsidRDefault="004A580D" w:rsidP="00B83DB1">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rsidP="00B83DB1">
    <w:pPr>
      <w:pStyle w:val="a5"/>
    </w:pPr>
    <w:r>
      <w:rPr>
        <w:noProof/>
        <w:lang w:eastAsia="ru-RU"/>
      </w:rPr>
      <mc:AlternateContent>
        <mc:Choice Requires="wps">
          <w:drawing>
            <wp:anchor distT="0" distB="0" distL="114300" distR="114300" simplePos="0" relativeHeight="251668480" behindDoc="1" locked="0" layoutInCell="0" allowOverlap="1" wp14:anchorId="23E3B05D" wp14:editId="70F1A8FD">
              <wp:simplePos x="0" y="0"/>
              <wp:positionH relativeFrom="margin">
                <wp:posOffset>-1075690</wp:posOffset>
              </wp:positionH>
              <wp:positionV relativeFrom="margin">
                <wp:posOffset>-718185</wp:posOffset>
              </wp:positionV>
              <wp:extent cx="7560000" cy="10692000"/>
              <wp:effectExtent l="0" t="0" r="3175" b="0"/>
              <wp:wrapNone/>
              <wp:docPr id="41"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580D" w:rsidRPr="0084124E"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803" w:type="dxa"/>
                                <w:gridSpan w:val="2"/>
                                <w:vMerge/>
                                <w:tcBorders>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580D" w:rsidRPr="00451E73" w:rsidRDefault="004A580D" w:rsidP="00B83DB1">
                                <w:pPr>
                                  <w:jc w:val="center"/>
                                  <w:rPr>
                                    <w:sz w:val="28"/>
                                    <w:szCs w:val="28"/>
                                  </w:rPr>
                                </w:pPr>
                                <w:r>
                                  <w:rPr>
                                    <w:sz w:val="28"/>
                                    <w:szCs w:val="28"/>
                                  </w:rPr>
                                  <w:t>ПМТ</w:t>
                                </w:r>
                                <w:proofErr w:type="gramStart"/>
                                <w:r>
                                  <w:rPr>
                                    <w:sz w:val="28"/>
                                    <w:szCs w:val="28"/>
                                  </w:rPr>
                                  <w:t>.Т</w:t>
                                </w:r>
                                <w:proofErr w:type="gramEnd"/>
                                <w:r>
                                  <w:rPr>
                                    <w:sz w:val="28"/>
                                    <w:szCs w:val="28"/>
                                  </w:rPr>
                                  <w:t>Ч</w:t>
                                </w:r>
                              </w:p>
                              <w:p w:rsidR="004A580D" w:rsidRPr="008D242F" w:rsidRDefault="004A580D"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580D" w:rsidRPr="00072081" w:rsidRDefault="004A580D" w:rsidP="00B83DB1">
                                <w:pPr>
                                  <w:pStyle w:val="STP"/>
                                  <w:jc w:val="center"/>
                                </w:pPr>
                                <w:r w:rsidRPr="00072081">
                                  <w:t>Лист</w:t>
                                </w: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580D" w:rsidRPr="00B0082F" w:rsidRDefault="004A580D"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Pr>
                                    <w:noProof/>
                                  </w:rPr>
                                  <w:instrText>25</w:instrText>
                                </w:r>
                                <w:r w:rsidRPr="00072081">
                                  <w:fldChar w:fldCharType="end"/>
                                </w:r>
                                <w:r w:rsidRPr="00072081">
                                  <w:fldChar w:fldCharType="separate"/>
                                </w:r>
                                <w:r>
                                  <w:rPr>
                                    <w:noProof/>
                                  </w:rPr>
                                  <w:t>25</w:t>
                                </w:r>
                                <w:r w:rsidRPr="00072081">
                                  <w:fldChar w:fldCharType="end"/>
                                </w: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567" w:type="dxa"/>
                                <w:vMerge/>
                                <w:tcBorders>
                                  <w:left w:val="single" w:sz="12" w:space="0" w:color="auto"/>
                                  <w:bottom w:val="single" w:sz="12" w:space="0" w:color="auto"/>
                                  <w:right w:val="single" w:sz="12" w:space="0" w:color="auto"/>
                                </w:tcBorders>
                              </w:tcPr>
                              <w:p w:rsidR="004A580D" w:rsidRPr="00072081" w:rsidRDefault="004A580D" w:rsidP="00B83DB1">
                                <w:pPr>
                                  <w:jc w:val="center"/>
                                  <w:rPr>
                                    <w:rFonts w:cs="Arial"/>
                                  </w:rPr>
                                </w:pPr>
                              </w:p>
                            </w:tc>
                          </w:tr>
                        </w:tbl>
                        <w:p w:rsidR="004A580D" w:rsidRPr="00072081" w:rsidRDefault="004A580D" w:rsidP="00B83DB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4.7pt;margin-top:-56.55pt;width:595.3pt;height:84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jtoQIAACAFAAAOAAAAZHJzL2Uyb0RvYy54bWysVEuO1DAQ3SNxB8v7nnyU/iSa9Gg+NEIa&#10;PtLAAdy207Fw7GC7OxkQC/ZcgTuwYMGOK/TciLLT3fQMQkKILBzbVX6uqvfKp2d9I9GGGyu0KnFy&#10;EmPEFdVMqFWJ37xejGYYWUcUI1IrXuJbbvHZ/PGj064teKprLRk3CECULbq2xLVzbRFFlta8IfZE&#10;t1yBsdKmIQ6WZhUxQzpAb2SUxvEk6rRhrdGUWwu7V4MRzwN+VXHqXlaV5Q7JEkNsLowmjEs/RvNT&#10;UqwMaWtBd2GQf4iiIULBpQeoK+IIWhvxG1QjqNFWV+6E6ibSVSUoDzlANkn8IJubmrQ85ALFse2h&#10;TPb/wdIXm1cGCVbiLMFIkQY42n7Zft1+2/7Yfr/7dPcZpZmvUtfaApxvWnB3/YXuge2QsW2vNX1r&#10;kdKXNVErfm6M7mpOGESZ+JPR0dEBx3qQZfdcM7iNrJ0OQH1lGl9CKAoCdGDr9sAQ7x2isDkdT2L4&#10;MKJgS+JJDhoIJEak2J9vjXVPuW6Qn5TYgAYCPtlcW+fjIcXexV9ntRRsIaQMC7NaXkqDNgT0sghf&#10;SOGBm1TeWWl/bEAcdiBMuMPbfMCB/w95kmbxRZqPFpPZdJQtsvEon8azUZzkF/kkzvLsavHRB5hk&#10;RS0Y4+paKL7XYpL9Hde7rhhUFNSIuhLn43Q8kPTHJH05DyW8V4tGOGhNKZoSzw5OpPDUPlEM0iaF&#10;I0IO8+h++KHKUIP9P1QlCMFzP6jA9cs+KC/d62up2S0ow2igDTiGZwUmtTbvMeqgRUts362J4RjJ&#10;ZwrUlSdZ5ns6LLLxNIWFObYsjy1EUYAqscNomF664R1Yt0asarhp0LPS56DISgSpeOkOUe10DG0Y&#10;cto9Gb7Pj9fB69fDNv8JAAD//wMAUEsDBBQABgAIAAAAIQAinsoH4QAAAA8BAAAPAAAAZHJzL2Rv&#10;d25yZXYueG1sTI9BboMwEEX3lXoHayJ1UyU2NIGGYqK2Uqtuk+YABk8ABY8RdgK5fc2q2f3RPP15&#10;k+8m07ErDq61JCFaCWBIldUt1RKOv1/LV2DOK9Kqs4QSbuhgVzw+5CrTdqQ9Xg++ZqGEXKYkNN73&#10;GeeuatAot7I9Utid7GCUD+NQcz2oMZSbjsdCJNyolsKFRvX42WB1PlyMhNPP+LzZjuW3P6b7dfKh&#10;2rS0NymfFtP7GzCPk/+HYdYP6lAEp9JeSDvWSVhGyXYd2DlFLxGwmRFxFAMrQ9qkIgVe5Pz+j+IP&#10;AAD//wMAUEsBAi0AFAAGAAgAAAAhALaDOJL+AAAA4QEAABMAAAAAAAAAAAAAAAAAAAAAAFtDb250&#10;ZW50X1R5cGVzXS54bWxQSwECLQAUAAYACAAAACEAOP0h/9YAAACUAQAACwAAAAAAAAAAAAAAAAAv&#10;AQAAX3JlbHMvLnJlbHNQSwECLQAUAAYACAAAACEAOxi47aECAAAgBQAADgAAAAAAAAAAAAAAAAAu&#10;AgAAZHJzL2Uyb0RvYy54bWxQSwECLQAUAAYACAAAACEAIp7KB+EAAAAPAQAADwAAAAAAAAAAAAAA&#10;AAD7BAAAZHJzL2Rvd25yZXYueG1sUEsFBgAAAAAEAAQA8wAAAAkGAAAAAA==&#10;" o:allowincell="f" stroked="f">
              <v:textbox>
                <w:txbxContent>
                  <w:tbl>
                    <w:tblPr>
                      <w:tblStyle w:val="1"/>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11DA" w:rsidTr="00B83DB1">
                      <w:trPr>
                        <w:cantSplit/>
                        <w:trHeight w:hRule="exact" w:val="227"/>
                      </w:trPr>
                      <w:tc>
                        <w:tcPr>
                          <w:tcW w:w="340" w:type="dxa"/>
                          <w:tcBorders>
                            <w:top w:val="nil"/>
                            <w:left w:val="nil"/>
                            <w:bottom w:val="nil"/>
                            <w:right w:val="nil"/>
                          </w:tcBorders>
                          <w:textDirection w:val="btLr"/>
                        </w:tcPr>
                        <w:p w:rsidR="004A11DA" w:rsidRPr="00F7227D" w:rsidRDefault="004A11DA" w:rsidP="00B83DB1">
                          <w:pPr>
                            <w:pStyle w:val="STP"/>
                            <w:rPr>
                              <w:sz w:val="18"/>
                              <w:szCs w:val="18"/>
                            </w:rPr>
                          </w:pPr>
                        </w:p>
                      </w:tc>
                      <w:tc>
                        <w:tcPr>
                          <w:tcW w:w="283" w:type="dxa"/>
                          <w:tcBorders>
                            <w:top w:val="nil"/>
                            <w:left w:val="nil"/>
                            <w:bottom w:val="nil"/>
                            <w:right w:val="nil"/>
                          </w:tcBorders>
                          <w:textDirection w:val="btLr"/>
                        </w:tcPr>
                        <w:p w:rsidR="004A11DA" w:rsidRPr="00F7227D" w:rsidRDefault="004A11DA" w:rsidP="00B83DB1">
                          <w:pPr>
                            <w:pStyle w:val="STP"/>
                            <w:rPr>
                              <w:sz w:val="18"/>
                              <w:szCs w:val="18"/>
                            </w:rPr>
                          </w:pPr>
                        </w:p>
                      </w:tc>
                      <w:tc>
                        <w:tcPr>
                          <w:tcW w:w="397" w:type="dxa"/>
                          <w:tcBorders>
                            <w:top w:val="nil"/>
                            <w:left w:val="nil"/>
                            <w:bottom w:val="nil"/>
                            <w:right w:val="nil"/>
                          </w:tcBorders>
                          <w:textDirection w:val="tbRl"/>
                        </w:tcPr>
                        <w:p w:rsidR="004A11DA" w:rsidRDefault="004A11DA" w:rsidP="00B83DB1">
                          <w:pPr>
                            <w:ind w:left="113" w:right="113"/>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850"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6236"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r>
                    <w:tr w:rsidR="004A11DA" w:rsidTr="00B83DB1">
                      <w:trPr>
                        <w:cantSplit/>
                        <w:trHeight w:hRule="exact" w:val="397"/>
                      </w:trPr>
                      <w:tc>
                        <w:tcPr>
                          <w:tcW w:w="340" w:type="dxa"/>
                          <w:tcBorders>
                            <w:top w:val="nil"/>
                            <w:left w:val="nil"/>
                            <w:bottom w:val="nil"/>
                            <w:right w:val="nil"/>
                          </w:tcBorders>
                          <w:textDirection w:val="btLr"/>
                        </w:tcPr>
                        <w:p w:rsidR="004A11DA" w:rsidRPr="00F7227D" w:rsidRDefault="004A11DA" w:rsidP="00B83DB1">
                          <w:pPr>
                            <w:pStyle w:val="STP"/>
                            <w:rPr>
                              <w:sz w:val="18"/>
                              <w:szCs w:val="18"/>
                            </w:rPr>
                          </w:pPr>
                        </w:p>
                      </w:tc>
                      <w:tc>
                        <w:tcPr>
                          <w:tcW w:w="283" w:type="dxa"/>
                          <w:tcBorders>
                            <w:top w:val="nil"/>
                            <w:left w:val="nil"/>
                            <w:bottom w:val="nil"/>
                            <w:right w:val="nil"/>
                          </w:tcBorders>
                          <w:textDirection w:val="btLr"/>
                        </w:tcPr>
                        <w:p w:rsidR="004A11DA" w:rsidRPr="00F7227D" w:rsidRDefault="004A11DA" w:rsidP="00B83DB1">
                          <w:pPr>
                            <w:pStyle w:val="STP"/>
                            <w:rPr>
                              <w:sz w:val="18"/>
                              <w:szCs w:val="18"/>
                            </w:rPr>
                          </w:pPr>
                        </w:p>
                      </w:tc>
                      <w:tc>
                        <w:tcPr>
                          <w:tcW w:w="397" w:type="dxa"/>
                          <w:tcBorders>
                            <w:top w:val="nil"/>
                            <w:left w:val="nil"/>
                            <w:bottom w:val="nil"/>
                            <w:right w:val="single" w:sz="12" w:space="0" w:color="auto"/>
                          </w:tcBorders>
                          <w:textDirection w:val="tbRl"/>
                        </w:tcPr>
                        <w:p w:rsidR="004A11DA" w:rsidRDefault="004A11DA" w:rsidP="00B83DB1">
                          <w:pPr>
                            <w:ind w:left="113" w:right="113"/>
                            <w:rPr>
                              <w:rFonts w:cs="Arial"/>
                              <w:sz w:val="16"/>
                              <w:szCs w:val="16"/>
                            </w:rPr>
                          </w:pPr>
                        </w:p>
                      </w:tc>
                      <w:tc>
                        <w:tcPr>
                          <w:tcW w:w="567" w:type="dxa"/>
                          <w:tcBorders>
                            <w:top w:val="single" w:sz="12" w:space="0" w:color="auto"/>
                            <w:left w:val="nil"/>
                            <w:bottom w:val="nil"/>
                            <w:right w:val="nil"/>
                          </w:tcBorders>
                        </w:tcPr>
                        <w:p w:rsidR="004A11DA" w:rsidRDefault="004A11DA" w:rsidP="00B83DB1">
                          <w:pPr>
                            <w:rPr>
                              <w:rFonts w:cs="Arial"/>
                              <w:sz w:val="16"/>
                              <w:szCs w:val="16"/>
                            </w:rPr>
                          </w:pPr>
                        </w:p>
                      </w:tc>
                      <w:tc>
                        <w:tcPr>
                          <w:tcW w:w="567" w:type="dxa"/>
                          <w:tcBorders>
                            <w:top w:val="single" w:sz="12" w:space="0" w:color="auto"/>
                            <w:left w:val="nil"/>
                            <w:bottom w:val="nil"/>
                            <w:right w:val="nil"/>
                          </w:tcBorders>
                        </w:tcPr>
                        <w:p w:rsidR="004A11DA" w:rsidRDefault="004A11DA" w:rsidP="00B83DB1">
                          <w:pPr>
                            <w:rPr>
                              <w:rFonts w:cs="Arial"/>
                              <w:sz w:val="16"/>
                              <w:szCs w:val="16"/>
                            </w:rPr>
                          </w:pPr>
                        </w:p>
                      </w:tc>
                      <w:tc>
                        <w:tcPr>
                          <w:tcW w:w="567" w:type="dxa"/>
                          <w:tcBorders>
                            <w:top w:val="single" w:sz="12" w:space="0" w:color="auto"/>
                            <w:left w:val="nil"/>
                            <w:bottom w:val="nil"/>
                            <w:right w:val="nil"/>
                          </w:tcBorders>
                        </w:tcPr>
                        <w:p w:rsidR="004A11DA" w:rsidRDefault="004A11DA" w:rsidP="00B83DB1">
                          <w:pPr>
                            <w:rPr>
                              <w:rFonts w:cs="Arial"/>
                              <w:sz w:val="16"/>
                              <w:szCs w:val="16"/>
                            </w:rPr>
                          </w:pPr>
                        </w:p>
                      </w:tc>
                      <w:tc>
                        <w:tcPr>
                          <w:tcW w:w="567" w:type="dxa"/>
                          <w:tcBorders>
                            <w:top w:val="single" w:sz="12" w:space="0" w:color="auto"/>
                            <w:left w:val="nil"/>
                            <w:bottom w:val="nil"/>
                            <w:right w:val="nil"/>
                          </w:tcBorders>
                        </w:tcPr>
                        <w:p w:rsidR="004A11DA" w:rsidRDefault="004A11DA" w:rsidP="00B83DB1">
                          <w:pPr>
                            <w:rPr>
                              <w:rFonts w:cs="Arial"/>
                              <w:sz w:val="16"/>
                              <w:szCs w:val="16"/>
                            </w:rPr>
                          </w:pPr>
                        </w:p>
                      </w:tc>
                      <w:tc>
                        <w:tcPr>
                          <w:tcW w:w="850" w:type="dxa"/>
                          <w:tcBorders>
                            <w:top w:val="single" w:sz="12" w:space="0" w:color="auto"/>
                            <w:left w:val="nil"/>
                            <w:bottom w:val="nil"/>
                            <w:right w:val="nil"/>
                          </w:tcBorders>
                        </w:tcPr>
                        <w:p w:rsidR="004A11DA" w:rsidRDefault="004A11DA" w:rsidP="00B83DB1">
                          <w:pPr>
                            <w:rPr>
                              <w:rFonts w:cs="Arial"/>
                              <w:sz w:val="16"/>
                              <w:szCs w:val="16"/>
                            </w:rPr>
                          </w:pPr>
                        </w:p>
                      </w:tc>
                      <w:tc>
                        <w:tcPr>
                          <w:tcW w:w="567" w:type="dxa"/>
                          <w:tcBorders>
                            <w:top w:val="single" w:sz="12" w:space="0" w:color="auto"/>
                            <w:left w:val="nil"/>
                            <w:bottom w:val="nil"/>
                            <w:right w:val="nil"/>
                          </w:tcBorders>
                        </w:tcPr>
                        <w:p w:rsidR="004A11DA" w:rsidRDefault="004A11DA"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11DA" w:rsidRPr="0084124E" w:rsidRDefault="004A11DA" w:rsidP="00B83DB1">
                          <w:pPr>
                            <w:jc w:val="center"/>
                            <w:rPr>
                              <w:rFonts w:cs="Arial"/>
                            </w:rPr>
                          </w:pPr>
                        </w:p>
                      </w:tc>
                    </w:tr>
                    <w:tr w:rsidR="004A11DA" w:rsidTr="00B83DB1">
                      <w:trPr>
                        <w:cantSplit/>
                        <w:trHeight w:hRule="exact" w:val="10828"/>
                      </w:trPr>
                      <w:tc>
                        <w:tcPr>
                          <w:tcW w:w="340" w:type="dxa"/>
                          <w:tcBorders>
                            <w:top w:val="nil"/>
                            <w:left w:val="nil"/>
                            <w:bottom w:val="nil"/>
                            <w:right w:val="nil"/>
                          </w:tcBorders>
                          <w:textDirection w:val="btLr"/>
                        </w:tcPr>
                        <w:p w:rsidR="004A11DA" w:rsidRPr="00F7227D" w:rsidRDefault="004A11DA" w:rsidP="00B83DB1">
                          <w:pPr>
                            <w:pStyle w:val="STP"/>
                            <w:rPr>
                              <w:sz w:val="18"/>
                              <w:szCs w:val="18"/>
                            </w:rPr>
                          </w:pPr>
                        </w:p>
                      </w:tc>
                      <w:tc>
                        <w:tcPr>
                          <w:tcW w:w="283" w:type="dxa"/>
                          <w:tcBorders>
                            <w:top w:val="nil"/>
                            <w:left w:val="nil"/>
                            <w:bottom w:val="single" w:sz="12" w:space="0" w:color="auto"/>
                            <w:right w:val="nil"/>
                          </w:tcBorders>
                          <w:textDirection w:val="btLr"/>
                        </w:tcPr>
                        <w:p w:rsidR="004A11DA" w:rsidRPr="00F7227D" w:rsidRDefault="004A11DA"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11DA" w:rsidRDefault="004A11DA" w:rsidP="00B83DB1">
                          <w:pPr>
                            <w:ind w:left="113" w:right="113"/>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850"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6803" w:type="dxa"/>
                          <w:gridSpan w:val="2"/>
                          <w:vMerge/>
                          <w:tcBorders>
                            <w:left w:val="nil"/>
                            <w:bottom w:val="nil"/>
                            <w:right w:val="single" w:sz="12" w:space="0" w:color="auto"/>
                          </w:tcBorders>
                        </w:tcPr>
                        <w:p w:rsidR="004A11DA" w:rsidRDefault="004A11DA" w:rsidP="00B83DB1">
                          <w:pPr>
                            <w:rPr>
                              <w:rFonts w:cs="Arial"/>
                              <w:sz w:val="16"/>
                              <w:szCs w:val="16"/>
                            </w:rPr>
                          </w:pPr>
                        </w:p>
                      </w:tc>
                    </w:tr>
                    <w:tr w:rsidR="004A11DA" w:rsidTr="00B83DB1">
                      <w:trPr>
                        <w:cantSplit/>
                        <w:trHeight w:val="1417"/>
                      </w:trPr>
                      <w:tc>
                        <w:tcPr>
                          <w:tcW w:w="340" w:type="dxa"/>
                          <w:tcBorders>
                            <w:top w:val="nil"/>
                            <w:left w:val="nil"/>
                            <w:bottom w:val="nil"/>
                            <w:right w:val="single" w:sz="12" w:space="0" w:color="auto"/>
                          </w:tcBorders>
                          <w:textDirection w:val="btLr"/>
                        </w:tcPr>
                        <w:p w:rsidR="004A11DA" w:rsidRPr="00F7227D" w:rsidRDefault="004A11DA"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11DA" w:rsidRPr="00072081" w:rsidRDefault="004A11DA"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11DA" w:rsidRDefault="004A11DA" w:rsidP="00B83DB1">
                          <w:pPr>
                            <w:ind w:left="113" w:right="113"/>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850"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6236"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single" w:sz="12" w:space="0" w:color="auto"/>
                          </w:tcBorders>
                        </w:tcPr>
                        <w:p w:rsidR="004A11DA" w:rsidRDefault="004A11DA" w:rsidP="00B83DB1">
                          <w:pPr>
                            <w:rPr>
                              <w:rFonts w:cs="Arial"/>
                              <w:sz w:val="16"/>
                              <w:szCs w:val="16"/>
                            </w:rPr>
                          </w:pPr>
                        </w:p>
                      </w:tc>
                    </w:tr>
                    <w:tr w:rsidR="004A11DA" w:rsidTr="00B83DB1">
                      <w:trPr>
                        <w:cantSplit/>
                        <w:trHeight w:val="1984"/>
                      </w:trPr>
                      <w:tc>
                        <w:tcPr>
                          <w:tcW w:w="340" w:type="dxa"/>
                          <w:tcBorders>
                            <w:top w:val="nil"/>
                            <w:left w:val="nil"/>
                            <w:bottom w:val="nil"/>
                            <w:right w:val="single" w:sz="12" w:space="0" w:color="auto"/>
                          </w:tcBorders>
                          <w:textDirection w:val="btLr"/>
                        </w:tcPr>
                        <w:p w:rsidR="004A11DA" w:rsidRPr="00F7227D" w:rsidRDefault="004A11DA"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11DA" w:rsidRPr="00072081" w:rsidRDefault="004A11DA"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11DA" w:rsidRDefault="004A11DA" w:rsidP="00B83DB1">
                          <w:pPr>
                            <w:ind w:left="113" w:right="113"/>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850"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nil"/>
                          </w:tcBorders>
                        </w:tcPr>
                        <w:p w:rsidR="004A11DA" w:rsidRDefault="004A11DA" w:rsidP="00B83DB1">
                          <w:pPr>
                            <w:rPr>
                              <w:rFonts w:cs="Arial"/>
                              <w:sz w:val="16"/>
                              <w:szCs w:val="16"/>
                            </w:rPr>
                          </w:pPr>
                        </w:p>
                      </w:tc>
                      <w:tc>
                        <w:tcPr>
                          <w:tcW w:w="6236" w:type="dxa"/>
                          <w:tcBorders>
                            <w:top w:val="nil"/>
                            <w:left w:val="nil"/>
                            <w:bottom w:val="nil"/>
                            <w:right w:val="nil"/>
                          </w:tcBorders>
                        </w:tcPr>
                        <w:p w:rsidR="004A11DA" w:rsidRDefault="004A11DA" w:rsidP="00B83DB1">
                          <w:pPr>
                            <w:rPr>
                              <w:rFonts w:cs="Arial"/>
                              <w:sz w:val="16"/>
                              <w:szCs w:val="16"/>
                            </w:rPr>
                          </w:pPr>
                        </w:p>
                      </w:tc>
                      <w:tc>
                        <w:tcPr>
                          <w:tcW w:w="567" w:type="dxa"/>
                          <w:tcBorders>
                            <w:top w:val="nil"/>
                            <w:left w:val="nil"/>
                            <w:bottom w:val="nil"/>
                            <w:right w:val="single" w:sz="12" w:space="0" w:color="auto"/>
                          </w:tcBorders>
                        </w:tcPr>
                        <w:p w:rsidR="004A11DA" w:rsidRDefault="004A11DA" w:rsidP="00B83DB1">
                          <w:pPr>
                            <w:rPr>
                              <w:rFonts w:cs="Arial"/>
                              <w:sz w:val="16"/>
                              <w:szCs w:val="16"/>
                            </w:rPr>
                          </w:pPr>
                        </w:p>
                      </w:tc>
                    </w:tr>
                    <w:tr w:rsidR="004A11DA" w:rsidTr="00B83DB1">
                      <w:trPr>
                        <w:cantSplit/>
                        <w:trHeight w:hRule="exact" w:val="567"/>
                      </w:trPr>
                      <w:tc>
                        <w:tcPr>
                          <w:tcW w:w="340" w:type="dxa"/>
                          <w:tcBorders>
                            <w:top w:val="nil"/>
                            <w:left w:val="nil"/>
                            <w:bottom w:val="nil"/>
                            <w:right w:val="single" w:sz="12" w:space="0" w:color="auto"/>
                          </w:tcBorders>
                          <w:textDirection w:val="btLr"/>
                        </w:tcPr>
                        <w:p w:rsidR="004A11DA" w:rsidRPr="00F7227D" w:rsidRDefault="004A11DA"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11DA" w:rsidRPr="00072081" w:rsidRDefault="004A11DA"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11DA" w:rsidRDefault="004A11DA" w:rsidP="00B83DB1">
                          <w:pPr>
                            <w:ind w:left="113" w:right="113"/>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850"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nil"/>
                          </w:tcBorders>
                        </w:tcPr>
                        <w:p w:rsidR="004A11DA" w:rsidRDefault="004A11DA" w:rsidP="00B83DB1">
                          <w:pPr>
                            <w:rPr>
                              <w:rFonts w:cs="Arial"/>
                              <w:sz w:val="16"/>
                              <w:szCs w:val="16"/>
                            </w:rPr>
                          </w:pPr>
                        </w:p>
                      </w:tc>
                      <w:tc>
                        <w:tcPr>
                          <w:tcW w:w="6236" w:type="dxa"/>
                          <w:tcBorders>
                            <w:top w:val="nil"/>
                            <w:left w:val="nil"/>
                            <w:bottom w:val="single" w:sz="12" w:space="0" w:color="auto"/>
                            <w:right w:val="nil"/>
                          </w:tcBorders>
                        </w:tcPr>
                        <w:p w:rsidR="004A11DA" w:rsidRDefault="004A11DA" w:rsidP="00B83DB1">
                          <w:pPr>
                            <w:rPr>
                              <w:rFonts w:cs="Arial"/>
                              <w:sz w:val="16"/>
                              <w:szCs w:val="16"/>
                            </w:rPr>
                          </w:pPr>
                        </w:p>
                      </w:tc>
                      <w:tc>
                        <w:tcPr>
                          <w:tcW w:w="567" w:type="dxa"/>
                          <w:tcBorders>
                            <w:top w:val="nil"/>
                            <w:left w:val="nil"/>
                            <w:bottom w:val="single" w:sz="12" w:space="0" w:color="auto"/>
                            <w:right w:val="single" w:sz="12" w:space="0" w:color="auto"/>
                          </w:tcBorders>
                        </w:tcPr>
                        <w:p w:rsidR="004A11DA" w:rsidRDefault="004A11DA" w:rsidP="00B83DB1">
                          <w:pPr>
                            <w:rPr>
                              <w:rFonts w:cs="Arial"/>
                              <w:sz w:val="16"/>
                              <w:szCs w:val="16"/>
                            </w:rPr>
                          </w:pPr>
                        </w:p>
                      </w:tc>
                    </w:tr>
                    <w:tr w:rsidR="004A11DA" w:rsidTr="00B83DB1">
                      <w:trPr>
                        <w:cantSplit/>
                        <w:trHeight w:hRule="exact" w:val="284"/>
                      </w:trPr>
                      <w:tc>
                        <w:tcPr>
                          <w:tcW w:w="340" w:type="dxa"/>
                          <w:tcBorders>
                            <w:top w:val="nil"/>
                            <w:left w:val="nil"/>
                            <w:bottom w:val="nil"/>
                            <w:right w:val="single" w:sz="12" w:space="0" w:color="auto"/>
                          </w:tcBorders>
                        </w:tcPr>
                        <w:p w:rsidR="004A11DA" w:rsidRDefault="004A11DA" w:rsidP="00B83DB1">
                          <w:pPr>
                            <w:rPr>
                              <w:rFonts w:cs="Arial"/>
                              <w:sz w:val="16"/>
                              <w:szCs w:val="16"/>
                            </w:rPr>
                          </w:pPr>
                        </w:p>
                      </w:tc>
                      <w:tc>
                        <w:tcPr>
                          <w:tcW w:w="283" w:type="dxa"/>
                          <w:vMerge/>
                          <w:tcBorders>
                            <w:left w:val="single" w:sz="12" w:space="0" w:color="auto"/>
                            <w:right w:val="single" w:sz="12" w:space="0" w:color="auto"/>
                          </w:tcBorders>
                        </w:tcPr>
                        <w:p w:rsidR="004A11DA" w:rsidRDefault="004A11DA" w:rsidP="00B83DB1">
                          <w:pPr>
                            <w:rPr>
                              <w:rFonts w:cs="Arial"/>
                              <w:sz w:val="16"/>
                              <w:szCs w:val="16"/>
                            </w:rPr>
                          </w:pPr>
                        </w:p>
                      </w:tc>
                      <w:tc>
                        <w:tcPr>
                          <w:tcW w:w="397" w:type="dxa"/>
                          <w:vMerge/>
                          <w:tcBorders>
                            <w:left w:val="single" w:sz="12" w:space="0" w:color="auto"/>
                            <w:right w:val="single" w:sz="12" w:space="0" w:color="auto"/>
                          </w:tcBorders>
                          <w:textDirection w:val="btLr"/>
                        </w:tcPr>
                        <w:p w:rsidR="004A11DA" w:rsidRDefault="004A11DA"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11DA" w:rsidRPr="00451E73" w:rsidRDefault="004A11DA" w:rsidP="00B83DB1">
                          <w:pPr>
                            <w:jc w:val="center"/>
                            <w:rPr>
                              <w:sz w:val="28"/>
                              <w:szCs w:val="28"/>
                            </w:rPr>
                          </w:pPr>
                          <w:r>
                            <w:rPr>
                              <w:sz w:val="28"/>
                              <w:szCs w:val="28"/>
                            </w:rPr>
                            <w:t>ПМТ</w:t>
                          </w:r>
                          <w:proofErr w:type="gramStart"/>
                          <w:r>
                            <w:rPr>
                              <w:sz w:val="28"/>
                              <w:szCs w:val="28"/>
                            </w:rPr>
                            <w:t>.Т</w:t>
                          </w:r>
                          <w:proofErr w:type="gramEnd"/>
                          <w:r>
                            <w:rPr>
                              <w:sz w:val="28"/>
                              <w:szCs w:val="28"/>
                            </w:rPr>
                            <w:t>Ч</w:t>
                          </w:r>
                        </w:p>
                        <w:p w:rsidR="004A11DA" w:rsidRPr="008D242F" w:rsidRDefault="004A11DA"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11DA" w:rsidRPr="00072081" w:rsidRDefault="004A11DA" w:rsidP="00B83DB1">
                          <w:pPr>
                            <w:pStyle w:val="STP"/>
                            <w:jc w:val="center"/>
                          </w:pPr>
                          <w:r w:rsidRPr="00072081">
                            <w:t>Лист</w:t>
                          </w:r>
                        </w:p>
                      </w:tc>
                    </w:tr>
                    <w:tr w:rsidR="004A11DA" w:rsidTr="00B83DB1">
                      <w:trPr>
                        <w:cantSplit/>
                        <w:trHeight w:hRule="exact" w:val="284"/>
                      </w:trPr>
                      <w:tc>
                        <w:tcPr>
                          <w:tcW w:w="340" w:type="dxa"/>
                          <w:tcBorders>
                            <w:top w:val="nil"/>
                            <w:left w:val="nil"/>
                            <w:bottom w:val="nil"/>
                            <w:right w:val="single" w:sz="12" w:space="0" w:color="auto"/>
                          </w:tcBorders>
                        </w:tcPr>
                        <w:p w:rsidR="004A11DA" w:rsidRDefault="004A11DA" w:rsidP="00B83DB1">
                          <w:pPr>
                            <w:rPr>
                              <w:rFonts w:cs="Arial"/>
                              <w:sz w:val="16"/>
                              <w:szCs w:val="16"/>
                            </w:rPr>
                          </w:pPr>
                        </w:p>
                      </w:tc>
                      <w:tc>
                        <w:tcPr>
                          <w:tcW w:w="283" w:type="dxa"/>
                          <w:vMerge/>
                          <w:tcBorders>
                            <w:left w:val="single" w:sz="12" w:space="0" w:color="auto"/>
                            <w:right w:val="single" w:sz="12" w:space="0" w:color="auto"/>
                          </w:tcBorders>
                        </w:tcPr>
                        <w:p w:rsidR="004A11DA" w:rsidRDefault="004A11DA" w:rsidP="00B83DB1">
                          <w:pPr>
                            <w:rPr>
                              <w:rFonts w:cs="Arial"/>
                              <w:sz w:val="16"/>
                              <w:szCs w:val="16"/>
                            </w:rPr>
                          </w:pPr>
                        </w:p>
                      </w:tc>
                      <w:tc>
                        <w:tcPr>
                          <w:tcW w:w="397" w:type="dxa"/>
                          <w:vMerge/>
                          <w:tcBorders>
                            <w:left w:val="single" w:sz="12" w:space="0" w:color="auto"/>
                            <w:right w:val="single" w:sz="12" w:space="0" w:color="auto"/>
                          </w:tcBorders>
                          <w:textDirection w:val="btLr"/>
                        </w:tcPr>
                        <w:p w:rsidR="004A11DA" w:rsidRDefault="004A11DA"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11DA" w:rsidRDefault="004A11DA"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11DA" w:rsidRDefault="004A11DA"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11DA" w:rsidRPr="00B0082F" w:rsidRDefault="004A11DA"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Pr>
                              <w:noProof/>
                            </w:rPr>
                            <w:instrText>25</w:instrText>
                          </w:r>
                          <w:r w:rsidRPr="00072081">
                            <w:fldChar w:fldCharType="end"/>
                          </w:r>
                          <w:r w:rsidRPr="00072081">
                            <w:fldChar w:fldCharType="separate"/>
                          </w:r>
                          <w:r>
                            <w:rPr>
                              <w:noProof/>
                            </w:rPr>
                            <w:t>25</w:t>
                          </w:r>
                          <w:r w:rsidRPr="00072081">
                            <w:fldChar w:fldCharType="end"/>
                          </w:r>
                        </w:p>
                      </w:tc>
                    </w:tr>
                    <w:tr w:rsidR="004A11DA" w:rsidRPr="00072081" w:rsidTr="00B83DB1">
                      <w:trPr>
                        <w:cantSplit/>
                        <w:trHeight w:hRule="exact" w:val="284"/>
                      </w:trPr>
                      <w:tc>
                        <w:tcPr>
                          <w:tcW w:w="340" w:type="dxa"/>
                          <w:tcBorders>
                            <w:top w:val="nil"/>
                            <w:left w:val="nil"/>
                            <w:bottom w:val="nil"/>
                            <w:right w:val="single" w:sz="12" w:space="0" w:color="auto"/>
                          </w:tcBorders>
                        </w:tcPr>
                        <w:p w:rsidR="004A11DA" w:rsidRPr="00072081" w:rsidRDefault="004A11DA" w:rsidP="00B83DB1">
                          <w:pPr>
                            <w:rPr>
                              <w:rFonts w:cs="Arial"/>
                            </w:rPr>
                          </w:pPr>
                        </w:p>
                      </w:tc>
                      <w:tc>
                        <w:tcPr>
                          <w:tcW w:w="283" w:type="dxa"/>
                          <w:vMerge/>
                          <w:tcBorders>
                            <w:left w:val="single" w:sz="12" w:space="0" w:color="auto"/>
                            <w:bottom w:val="single" w:sz="12" w:space="0" w:color="auto"/>
                            <w:right w:val="single" w:sz="12" w:space="0" w:color="auto"/>
                          </w:tcBorders>
                        </w:tcPr>
                        <w:p w:rsidR="004A11DA" w:rsidRPr="00072081" w:rsidRDefault="004A11DA"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11DA" w:rsidRPr="00072081" w:rsidRDefault="004A11DA"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11DA" w:rsidRPr="00072081" w:rsidRDefault="004A11DA"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11DA" w:rsidRPr="00072081" w:rsidRDefault="004A11DA" w:rsidP="00B83DB1">
                          <w:pPr>
                            <w:rPr>
                              <w:rFonts w:cs="Arial"/>
                            </w:rPr>
                          </w:pPr>
                        </w:p>
                      </w:tc>
                      <w:tc>
                        <w:tcPr>
                          <w:tcW w:w="567" w:type="dxa"/>
                          <w:vMerge/>
                          <w:tcBorders>
                            <w:left w:val="single" w:sz="12" w:space="0" w:color="auto"/>
                            <w:bottom w:val="single" w:sz="12" w:space="0" w:color="auto"/>
                            <w:right w:val="single" w:sz="12" w:space="0" w:color="auto"/>
                          </w:tcBorders>
                        </w:tcPr>
                        <w:p w:rsidR="004A11DA" w:rsidRPr="00072081" w:rsidRDefault="004A11DA" w:rsidP="00B83DB1">
                          <w:pPr>
                            <w:jc w:val="center"/>
                            <w:rPr>
                              <w:rFonts w:cs="Arial"/>
                            </w:rPr>
                          </w:pPr>
                        </w:p>
                      </w:tc>
                    </w:tr>
                  </w:tbl>
                  <w:p w:rsidR="004A11DA" w:rsidRPr="00072081" w:rsidRDefault="004A11DA" w:rsidP="00B83DB1">
                    <w:pPr>
                      <w:rPr>
                        <w:rFonts w:cs="Arial"/>
                      </w:rPr>
                    </w:pPr>
                  </w:p>
                </w:txbxContent>
              </v:textbox>
              <w10:wrap anchorx="margin" anchory="margin"/>
            </v:shape>
          </w:pict>
        </mc:Fallback>
      </mc:AlternateContent>
    </w:r>
  </w:p>
  <w:p w:rsidR="004A580D" w:rsidRPr="00E32CF3" w:rsidRDefault="004A580D" w:rsidP="00B83DB1">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6"/>
    </w:tblGrid>
    <w:tr w:rsidR="004A580D" w:rsidRPr="0064094C" w:rsidTr="00B83DB1">
      <w:tc>
        <w:tcPr>
          <w:tcW w:w="9816" w:type="dxa"/>
        </w:tcPr>
        <w:p w:rsidR="004A580D" w:rsidRDefault="004A580D" w:rsidP="00B83DB1">
          <w:pPr>
            <w:spacing w:line="271" w:lineRule="auto"/>
            <w:jc w:val="center"/>
            <w:rPr>
              <w:noProof/>
              <w:sz w:val="28"/>
              <w:szCs w:val="28"/>
              <w:lang w:val="en-US"/>
            </w:rPr>
          </w:pPr>
          <w:r>
            <w:rPr>
              <w:rFonts w:ascii="Roboto" w:hAnsi="Roboto"/>
              <w:b/>
              <w:noProof/>
              <w:color w:val="005AAB"/>
              <w:sz w:val="18"/>
              <w:szCs w:val="18"/>
            </w:rPr>
            <w:drawing>
              <wp:inline distT="0" distB="0" distL="0" distR="0" wp14:anchorId="0C240986" wp14:editId="5D8E1D90">
                <wp:extent cx="6094730" cy="753281"/>
                <wp:effectExtent l="0" t="0" r="1270" b="8890"/>
                <wp:docPr id="11" name="Рисунок 11" descr="\\NEWSERVERSVZK\Storage\Елена Терентьева\Титульный лист\Логотип и юр 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Елена Терентьева\Титульный лист\Логотип и юр адрес.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842" cy="765531"/>
                        </a:xfrm>
                        <a:prstGeom prst="rect">
                          <a:avLst/>
                        </a:prstGeom>
                        <a:noFill/>
                        <a:ln>
                          <a:noFill/>
                        </a:ln>
                      </pic:spPr>
                    </pic:pic>
                  </a:graphicData>
                </a:graphic>
              </wp:inline>
            </w:drawing>
          </w:r>
        </w:p>
      </w:tc>
    </w:tr>
  </w:tbl>
  <w:p w:rsidR="004A580D" w:rsidRPr="0064094C" w:rsidRDefault="004A580D" w:rsidP="00B83DB1">
    <w:pPr>
      <w:spacing w:line="271" w:lineRule="auto"/>
      <w:jc w:val="center"/>
      <w:rPr>
        <w:b/>
        <w:sz w:val="16"/>
        <w:szCs w:val="16"/>
      </w:rPr>
    </w:pPr>
    <w:r>
      <w:rPr>
        <w:noProof/>
        <w:sz w:val="16"/>
        <w:szCs w:val="16"/>
      </w:rPr>
      <mc:AlternateContent>
        <mc:Choice Requires="wps">
          <w:drawing>
            <wp:anchor distT="0" distB="0" distL="114300" distR="114300" simplePos="0" relativeHeight="251669504" behindDoc="1" locked="0" layoutInCell="1" allowOverlap="1" wp14:anchorId="30110CE2" wp14:editId="1927FF57">
              <wp:simplePos x="0" y="0"/>
              <wp:positionH relativeFrom="margin">
                <wp:posOffset>-524510</wp:posOffset>
              </wp:positionH>
              <wp:positionV relativeFrom="paragraph">
                <wp:posOffset>-876935</wp:posOffset>
              </wp:positionV>
              <wp:extent cx="6953250" cy="10077450"/>
              <wp:effectExtent l="0" t="0" r="19050" b="19050"/>
              <wp:wrapNone/>
              <wp:docPr id="4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41.3pt;margin-top:-69.05pt;width:547.5pt;height:79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KgegIAAAEFAAAOAAAAZHJzL2Uyb0RvYy54bWysVNuO2yAQfa/Uf0C8Z20nzs1aZxXFSVVp&#10;26667QcQwDEqBgokznbVf++AkzTbfamq+gEzMBzmzJzh9u7YSnTg1gmtSpzdpBhxRTUTalfir182&#10;gxlGzhPFiNSKl/iJO3y3ePvmtjMFH+pGS8YtAhDlis6UuPHeFEniaMNb4m604Qo2a21b4sG0u4RZ&#10;0gF6K5Nhmk6STltmrKbcOVit+k28iPh1zan/VNeOeyRLDLH5ONo4bsOYLG5JsbPENIKewiD/EEVL&#10;hIJLL1AV8QTtrXgF1QpqtdO1v6G6TXRdC8ojB2CTpX+weWyI4ZELJMeZS5rc/4OlHw8PFglW4nyE&#10;kSIt1OgzZI2oneQoH89ChjrjCnB8NA82cHTmXtNvDim9asCPL63VXcMJg7iy4J+8OBAMB0fRtvug&#10;GeCTvdcxWcfatgEQ0oCOsSZPl5rwo0cUFifz8Wg4htJR2MvSdDrNwQqXkOJ83ljn33HdojApsYX4&#10;Iz453Dvfu55dwnVKb4SUsE4KqVAHsPMUMCM1LQULu9Gwu+1KWnQgQTzxO13srt1a4UHCUrQlnl2c&#10;SBESslYsXuOJkP0copYqgAM/CO4066XyPE/n69l6lg/y4WQ9yNOqGiw3q3ww2WTTcTWqVqsq+xni&#10;zPKiEYxxFUI9yzbL/04WpwbqBXcR7gtK7pr5Jn6vmScvw4gVAVbnf2QXlRCK34toq9kTCMHqvg/h&#10;3YBJo+0PjDrowRK773tiOUbyvQIxzbM8D00bjXw8HYJhr3e21ztEUYAqsceon6583+h7Y8WugZuy&#10;WGOllyDAWkRlBHH2UZ1kC30WGZzehNDI13b0+v1yLX4BAAD//wMAUEsDBBQABgAIAAAAIQAhy1+D&#10;4wAAAA4BAAAPAAAAZHJzL2Rvd25yZXYueG1sTI/BSsNAEIbvgu+wjOBF2k1iCGvMphTBk4IYLdTb&#10;dndMgtnZmN226du7PdXbP8zHP99Uq9kO7ICT7x1JSJcJMCTtTE+thM+P54UA5oMiowZHKOGEHlb1&#10;9VWlSuOO9I6HJrQslpAvlYQuhLHk3OsOrfJLNyLF3bebrApxnFpuJnWM5XbgWZIU3Kqe4oVOjfjU&#10;of5p9lbCXV5Ys9n+nqav5mW7eRN6/eq1lLc38/oRWMA5XGA460d1qKPTzu3JeDZIWIisiGgM6b1I&#10;gZ2RJM1yYLuY8lw8AK8r/v+N+g8AAP//AwBQSwECLQAUAAYACAAAACEAtoM4kv4AAADhAQAAEwAA&#10;AAAAAAAAAAAAAAAAAAAAW0NvbnRlbnRfVHlwZXNdLnhtbFBLAQItABQABgAIAAAAIQA4/SH/1gAA&#10;AJQBAAALAAAAAAAAAAAAAAAAAC8BAABfcmVscy8ucmVsc1BLAQItABQABgAIAAAAIQAyCwKgegIA&#10;AAEFAAAOAAAAAAAAAAAAAAAAAC4CAABkcnMvZTJvRG9jLnhtbFBLAQItABQABgAIAAAAIQAhy1+D&#10;4wAAAA4BAAAPAAAAAAAAAAAAAAAAANQEAABkcnMvZG93bnJldi54bWxQSwUGAAAAAAQABADzAAAA&#10;5AUAAAAA&#10;" filled="f" strokeweight="1.5pt">
              <w10:wrap anchorx="margin"/>
            </v:rect>
          </w:pict>
        </mc:Fallback>
      </mc:AlternateContent>
    </w:r>
  </w:p>
  <w:p w:rsidR="004A580D" w:rsidRPr="00AC1DDB" w:rsidRDefault="004A580D" w:rsidP="00B83DB1">
    <w:pPr>
      <w:pStyle w:val="a5"/>
    </w:pPr>
  </w:p>
  <w:p w:rsidR="004A580D" w:rsidRPr="00734369" w:rsidRDefault="004A580D" w:rsidP="00B83DB1">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0D" w:rsidRDefault="004A580D" w:rsidP="00B83DB1">
    <w:pPr>
      <w:pStyle w:val="a5"/>
    </w:pPr>
    <w:r>
      <w:rPr>
        <w:noProof/>
        <w:lang w:eastAsia="ru-RU"/>
      </w:rPr>
      <mc:AlternateContent>
        <mc:Choice Requires="wps">
          <w:drawing>
            <wp:anchor distT="0" distB="0" distL="114300" distR="114300" simplePos="0" relativeHeight="251665408" behindDoc="1" locked="0" layoutInCell="0" allowOverlap="1" wp14:anchorId="24BE6124" wp14:editId="36A15B2D">
              <wp:simplePos x="0" y="0"/>
              <wp:positionH relativeFrom="margin">
                <wp:posOffset>-1075690</wp:posOffset>
              </wp:positionH>
              <wp:positionV relativeFrom="margin">
                <wp:posOffset>-718185</wp:posOffset>
              </wp:positionV>
              <wp:extent cx="7560000" cy="10692000"/>
              <wp:effectExtent l="0" t="0" r="3175" b="0"/>
              <wp:wrapNone/>
              <wp:docPr id="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580D" w:rsidRPr="0084124E"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803" w:type="dxa"/>
                                <w:gridSpan w:val="2"/>
                                <w:vMerge/>
                                <w:tcBorders>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580D" w:rsidRPr="00451E73" w:rsidRDefault="004A580D" w:rsidP="00B83DB1">
                                <w:pPr>
                                  <w:jc w:val="center"/>
                                  <w:rPr>
                                    <w:sz w:val="28"/>
                                    <w:szCs w:val="28"/>
                                  </w:rPr>
                                </w:pPr>
                                <w:r>
                                  <w:rPr>
                                    <w:sz w:val="28"/>
                                    <w:szCs w:val="28"/>
                                  </w:rPr>
                                  <w:t>ПМТ</w:t>
                                </w:r>
                                <w:proofErr w:type="gramStart"/>
                                <w:r>
                                  <w:rPr>
                                    <w:sz w:val="28"/>
                                    <w:szCs w:val="28"/>
                                  </w:rPr>
                                  <w:t>.Т</w:t>
                                </w:r>
                                <w:proofErr w:type="gramEnd"/>
                                <w:r>
                                  <w:rPr>
                                    <w:sz w:val="28"/>
                                    <w:szCs w:val="28"/>
                                  </w:rPr>
                                  <w:t>Ч</w:t>
                                </w:r>
                              </w:p>
                              <w:p w:rsidR="004A580D" w:rsidRPr="008D242F" w:rsidRDefault="004A580D"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580D" w:rsidRPr="00072081" w:rsidRDefault="004A580D" w:rsidP="00B83DB1">
                                <w:pPr>
                                  <w:pStyle w:val="STP"/>
                                  <w:jc w:val="center"/>
                                </w:pPr>
                                <w:r w:rsidRPr="00072081">
                                  <w:t>Лист</w:t>
                                </w: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580D" w:rsidRPr="00B0082F" w:rsidRDefault="004A580D"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51AEC">
                                  <w:rPr>
                                    <w:noProof/>
                                  </w:rPr>
                                  <w:instrText>35</w:instrText>
                                </w:r>
                                <w:r w:rsidRPr="00072081">
                                  <w:fldChar w:fldCharType="end"/>
                                </w:r>
                                <w:r w:rsidRPr="00072081">
                                  <w:fldChar w:fldCharType="separate"/>
                                </w:r>
                                <w:r w:rsidR="00B51AEC">
                                  <w:rPr>
                                    <w:noProof/>
                                  </w:rPr>
                                  <w:t>35</w:t>
                                </w:r>
                                <w:r w:rsidRPr="00072081">
                                  <w:fldChar w:fldCharType="end"/>
                                </w: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567" w:type="dxa"/>
                                <w:vMerge/>
                                <w:tcBorders>
                                  <w:left w:val="single" w:sz="12" w:space="0" w:color="auto"/>
                                  <w:bottom w:val="single" w:sz="12" w:space="0" w:color="auto"/>
                                  <w:right w:val="single" w:sz="12" w:space="0" w:color="auto"/>
                                </w:tcBorders>
                              </w:tcPr>
                              <w:p w:rsidR="004A580D" w:rsidRPr="00072081" w:rsidRDefault="004A580D" w:rsidP="00B83DB1">
                                <w:pPr>
                                  <w:jc w:val="center"/>
                                  <w:rPr>
                                    <w:rFonts w:cs="Arial"/>
                                  </w:rPr>
                                </w:pPr>
                              </w:p>
                            </w:tc>
                          </w:tr>
                        </w:tbl>
                        <w:p w:rsidR="004A580D" w:rsidRPr="00072081" w:rsidRDefault="004A580D" w:rsidP="00B83DB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4.7pt;margin-top:-56.55pt;width:595.3pt;height:841.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TNoQIAAB8FAAAOAAAAZHJzL2Uyb0RvYy54bWysVM2O0zAQviPxDpbv3fyQ/iTadMXuUoS0&#10;/EgLD+DaTmPh2MF2myyIA3degXfgwIEbr9B9I8ZOW7qLkBAiB8f2jD/PzPeNT8/6RqINN1ZoVeLk&#10;JMaIK6qZUKsSv3m9GM0wso4oRqRWvMQ33OKz+cMHp11b8FTXWjJuEIAoW3RtiWvn2iKKLK15Q+yJ&#10;brkCY6VNQxwszSpihnSA3sgojeNJ1GnDWqMptxZ2Lwcjngf8quLUvawqyx2SJYbYXBhNGJd+jOan&#10;pFgZ0taC7sIg/xBFQ4SCSw9Ql8QRtDbiN6hGUKOtrtwJ1U2kq0pQHnKAbJL4XjbXNWl5yAWKY9tD&#10;mez/g6UvNq8MEqzEU4wUaYCi7Zft1+237Y/t99tPt59Rmvkida0twPe6BW/Xn+seyA4J2/ZK07cW&#10;KX1RE7Xij43RXc0JgyATfzI6OjrgWA+y7J5rBreRtdMBqK9M4ysINUGADmTdHAjivUMUNqfjSQwf&#10;RhRsSTzJQQKBw4gU+/Otse4p1w3ykxIbkEDAJ5sr63w8pNi7+OusloIthJRhYVbLC2nQhoBcFuEL&#10;Kdxzk8o7K+2PDYjDDoQJd3ibDzjQ/yFP0iw+T/PRYjKbjrJFNh7l03g2ipP8PJ/EWZ5dLj76AJOs&#10;qAVjXF0JxfdSTLK/o3rXFIOIghhRV+J8nI4Hkv6YpC/noYR3atEIB50pRVPi2cGJFJ7aJ4pB2qRw&#10;RMhhHt0NP1QZarD/h6oEIXjuBxW4ftkH4T3a62up2Q0ow2igDTiGVwUmtTbvMeqgQ0ts362J4RjJ&#10;ZwrUlSdZ5ls6LLLxNIWFObYsjy1EUYAqscNomF644RlYt0asarhp0LPSj0GRlQhS8dIdotrpGLow&#10;5LR7MXybH6+D1693bf4TAAD//wMAUEsDBBQABgAIAAAAIQAinsoH4QAAAA8BAAAPAAAAZHJzL2Rv&#10;d25yZXYueG1sTI9BboMwEEX3lXoHayJ1UyU2NIGGYqK2Uqtuk+YABk8ABY8RdgK5fc2q2f3RPP15&#10;k+8m07ErDq61JCFaCWBIldUt1RKOv1/LV2DOK9Kqs4QSbuhgVzw+5CrTdqQ9Xg++ZqGEXKYkNN73&#10;GeeuatAot7I9Utid7GCUD+NQcz2oMZSbjsdCJNyolsKFRvX42WB1PlyMhNPP+LzZjuW3P6b7dfKh&#10;2rS0NymfFtP7GzCPk/+HYdYP6lAEp9JeSDvWSVhGyXYd2DlFLxGwmRFxFAMrQ9qkIgVe5Pz+j+IP&#10;AAD//wMAUEsBAi0AFAAGAAgAAAAhALaDOJL+AAAA4QEAABMAAAAAAAAAAAAAAAAAAAAAAFtDb250&#10;ZW50X1R5cGVzXS54bWxQSwECLQAUAAYACAAAACEAOP0h/9YAAACUAQAACwAAAAAAAAAAAAAAAAAv&#10;AQAAX3JlbHMvLnJlbHNQSwECLQAUAAYACAAAACEAO3aEzaECAAAfBQAADgAAAAAAAAAAAAAAAAAu&#10;AgAAZHJzL2Uyb0RvYy54bWxQSwECLQAUAAYACAAAACEAIp7KB+EAAAAPAQAADwAAAAAAAAAAAAAA&#10;AAD7BAAAZHJzL2Rvd25yZXYueG1sUEsFBgAAAAAEAAQA8wAAAAkGAAAAAA==&#10;" o:allowincell="f" stroked="f">
              <v:textbox>
                <w:txbxContent>
                  <w:tbl>
                    <w:tblPr>
                      <w:tblStyle w:val="1"/>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4A580D" w:rsidTr="00B83DB1">
                      <w:trPr>
                        <w:cantSplit/>
                        <w:trHeight w:hRule="exact" w:val="22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nil"/>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r>
                    <w:tr w:rsidR="004A580D" w:rsidTr="00B83DB1">
                      <w:trPr>
                        <w:cantSplit/>
                        <w:trHeight w:hRule="exact" w:val="397"/>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nil"/>
                            <w:right w:val="nil"/>
                          </w:tcBorders>
                          <w:textDirection w:val="btLr"/>
                        </w:tcPr>
                        <w:p w:rsidR="004A580D" w:rsidRPr="00F7227D" w:rsidRDefault="004A580D" w:rsidP="00B83DB1">
                          <w:pPr>
                            <w:pStyle w:val="STP"/>
                            <w:rPr>
                              <w:sz w:val="18"/>
                              <w:szCs w:val="18"/>
                            </w:rPr>
                          </w:pPr>
                        </w:p>
                      </w:tc>
                      <w:tc>
                        <w:tcPr>
                          <w:tcW w:w="397" w:type="dxa"/>
                          <w:tcBorders>
                            <w:top w:val="nil"/>
                            <w:left w:val="nil"/>
                            <w:bottom w:val="nil"/>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850" w:type="dxa"/>
                          <w:tcBorders>
                            <w:top w:val="single" w:sz="12" w:space="0" w:color="auto"/>
                            <w:left w:val="nil"/>
                            <w:bottom w:val="nil"/>
                            <w:right w:val="nil"/>
                          </w:tcBorders>
                        </w:tcPr>
                        <w:p w:rsidR="004A580D" w:rsidRDefault="004A580D" w:rsidP="00B83DB1">
                          <w:pPr>
                            <w:rPr>
                              <w:rFonts w:cs="Arial"/>
                              <w:sz w:val="16"/>
                              <w:szCs w:val="16"/>
                            </w:rPr>
                          </w:pPr>
                        </w:p>
                      </w:tc>
                      <w:tc>
                        <w:tcPr>
                          <w:tcW w:w="567" w:type="dxa"/>
                          <w:tcBorders>
                            <w:top w:val="single" w:sz="12" w:space="0" w:color="auto"/>
                            <w:left w:val="nil"/>
                            <w:bottom w:val="nil"/>
                            <w:right w:val="nil"/>
                          </w:tcBorders>
                        </w:tcPr>
                        <w:p w:rsidR="004A580D" w:rsidRDefault="004A580D" w:rsidP="00B83DB1">
                          <w:pPr>
                            <w:rPr>
                              <w:rFonts w:cs="Arial"/>
                              <w:sz w:val="16"/>
                              <w:szCs w:val="16"/>
                            </w:rPr>
                          </w:pPr>
                        </w:p>
                      </w:tc>
                      <w:tc>
                        <w:tcPr>
                          <w:tcW w:w="6803" w:type="dxa"/>
                          <w:gridSpan w:val="2"/>
                          <w:vMerge w:val="restart"/>
                          <w:tcBorders>
                            <w:top w:val="single" w:sz="12" w:space="0" w:color="auto"/>
                            <w:left w:val="nil"/>
                            <w:right w:val="single" w:sz="12" w:space="0" w:color="auto"/>
                          </w:tcBorders>
                        </w:tcPr>
                        <w:p w:rsidR="004A580D" w:rsidRPr="0084124E" w:rsidRDefault="004A580D" w:rsidP="00B83DB1">
                          <w:pPr>
                            <w:jc w:val="center"/>
                            <w:rPr>
                              <w:rFonts w:cs="Arial"/>
                            </w:rPr>
                          </w:pPr>
                        </w:p>
                      </w:tc>
                    </w:tr>
                    <w:tr w:rsidR="004A580D" w:rsidTr="00B83DB1">
                      <w:trPr>
                        <w:cantSplit/>
                        <w:trHeight w:hRule="exact" w:val="10828"/>
                      </w:trPr>
                      <w:tc>
                        <w:tcPr>
                          <w:tcW w:w="340" w:type="dxa"/>
                          <w:tcBorders>
                            <w:top w:val="nil"/>
                            <w:left w:val="nil"/>
                            <w:bottom w:val="nil"/>
                            <w:right w:val="nil"/>
                          </w:tcBorders>
                          <w:textDirection w:val="btLr"/>
                        </w:tcPr>
                        <w:p w:rsidR="004A580D" w:rsidRPr="00F7227D" w:rsidRDefault="004A580D" w:rsidP="00B83DB1">
                          <w:pPr>
                            <w:pStyle w:val="STP"/>
                            <w:rPr>
                              <w:sz w:val="18"/>
                              <w:szCs w:val="18"/>
                            </w:rPr>
                          </w:pPr>
                        </w:p>
                      </w:tc>
                      <w:tc>
                        <w:tcPr>
                          <w:tcW w:w="283" w:type="dxa"/>
                          <w:tcBorders>
                            <w:top w:val="nil"/>
                            <w:left w:val="nil"/>
                            <w:bottom w:val="single" w:sz="12" w:space="0" w:color="auto"/>
                            <w:right w:val="nil"/>
                          </w:tcBorders>
                          <w:textDirection w:val="btLr"/>
                        </w:tcPr>
                        <w:p w:rsidR="004A580D" w:rsidRPr="00F7227D" w:rsidRDefault="004A580D" w:rsidP="00B83DB1">
                          <w:pPr>
                            <w:pStyle w:val="STP"/>
                            <w:rPr>
                              <w:sz w:val="18"/>
                              <w:szCs w:val="18"/>
                            </w:rPr>
                          </w:pPr>
                        </w:p>
                      </w:tc>
                      <w:tc>
                        <w:tcPr>
                          <w:tcW w:w="397" w:type="dxa"/>
                          <w:tcBorders>
                            <w:top w:val="nil"/>
                            <w:left w:val="nil"/>
                            <w:bottom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803" w:type="dxa"/>
                          <w:gridSpan w:val="2"/>
                          <w:vMerge/>
                          <w:tcBorders>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41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proofErr w:type="spellStart"/>
                          <w:r w:rsidRPr="00072081">
                            <w:t>Взам</w:t>
                          </w:r>
                          <w:proofErr w:type="spellEnd"/>
                          <w:r w:rsidRPr="00072081">
                            <w:t>. инв. №</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val="1984"/>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rsidR="004A580D" w:rsidRPr="00072081" w:rsidRDefault="004A580D" w:rsidP="00B83DB1">
                          <w:pPr>
                            <w:pStyle w:val="STP"/>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850"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nil"/>
                          </w:tcBorders>
                        </w:tcPr>
                        <w:p w:rsidR="004A580D" w:rsidRDefault="004A580D" w:rsidP="00B83DB1">
                          <w:pPr>
                            <w:rPr>
                              <w:rFonts w:cs="Arial"/>
                              <w:sz w:val="16"/>
                              <w:szCs w:val="16"/>
                            </w:rPr>
                          </w:pPr>
                        </w:p>
                      </w:tc>
                      <w:tc>
                        <w:tcPr>
                          <w:tcW w:w="6236" w:type="dxa"/>
                          <w:tcBorders>
                            <w:top w:val="nil"/>
                            <w:left w:val="nil"/>
                            <w:bottom w:val="nil"/>
                            <w:right w:val="nil"/>
                          </w:tcBorders>
                        </w:tcPr>
                        <w:p w:rsidR="004A580D" w:rsidRDefault="004A580D" w:rsidP="00B83DB1">
                          <w:pPr>
                            <w:rPr>
                              <w:rFonts w:cs="Arial"/>
                              <w:sz w:val="16"/>
                              <w:szCs w:val="16"/>
                            </w:rPr>
                          </w:pPr>
                        </w:p>
                      </w:tc>
                      <w:tc>
                        <w:tcPr>
                          <w:tcW w:w="567" w:type="dxa"/>
                          <w:tcBorders>
                            <w:top w:val="nil"/>
                            <w:left w:val="nil"/>
                            <w:bottom w:val="nil"/>
                            <w:right w:val="single" w:sz="12" w:space="0" w:color="auto"/>
                          </w:tcBorders>
                        </w:tcPr>
                        <w:p w:rsidR="004A580D" w:rsidRDefault="004A580D" w:rsidP="00B83DB1">
                          <w:pPr>
                            <w:rPr>
                              <w:rFonts w:cs="Arial"/>
                              <w:sz w:val="16"/>
                              <w:szCs w:val="16"/>
                            </w:rPr>
                          </w:pPr>
                        </w:p>
                      </w:tc>
                    </w:tr>
                    <w:tr w:rsidR="004A580D" w:rsidTr="00B83DB1">
                      <w:trPr>
                        <w:cantSplit/>
                        <w:trHeight w:hRule="exact" w:val="567"/>
                      </w:trPr>
                      <w:tc>
                        <w:tcPr>
                          <w:tcW w:w="340" w:type="dxa"/>
                          <w:tcBorders>
                            <w:top w:val="nil"/>
                            <w:left w:val="nil"/>
                            <w:bottom w:val="nil"/>
                            <w:right w:val="single" w:sz="12" w:space="0" w:color="auto"/>
                          </w:tcBorders>
                          <w:textDirection w:val="btLr"/>
                        </w:tcPr>
                        <w:p w:rsidR="004A580D" w:rsidRPr="00F7227D" w:rsidRDefault="004A580D" w:rsidP="00B83DB1">
                          <w:pPr>
                            <w:pStyle w:val="STP"/>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rsidR="004A580D" w:rsidRPr="00072081" w:rsidRDefault="004A580D" w:rsidP="00B83DB1">
                          <w:pPr>
                            <w:pStyle w:val="STP"/>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rsidR="004A580D" w:rsidRDefault="004A580D" w:rsidP="00B83DB1">
                          <w:pPr>
                            <w:ind w:left="113" w:right="113"/>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850"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nil"/>
                          </w:tcBorders>
                        </w:tcPr>
                        <w:p w:rsidR="004A580D" w:rsidRDefault="004A580D" w:rsidP="00B83DB1">
                          <w:pPr>
                            <w:rPr>
                              <w:rFonts w:cs="Arial"/>
                              <w:sz w:val="16"/>
                              <w:szCs w:val="16"/>
                            </w:rPr>
                          </w:pPr>
                        </w:p>
                      </w:tc>
                      <w:tc>
                        <w:tcPr>
                          <w:tcW w:w="6236" w:type="dxa"/>
                          <w:tcBorders>
                            <w:top w:val="nil"/>
                            <w:left w:val="nil"/>
                            <w:bottom w:val="single" w:sz="12" w:space="0" w:color="auto"/>
                            <w:right w:val="nil"/>
                          </w:tcBorders>
                        </w:tcPr>
                        <w:p w:rsidR="004A580D" w:rsidRDefault="004A580D" w:rsidP="00B83DB1">
                          <w:pPr>
                            <w:rPr>
                              <w:rFonts w:cs="Arial"/>
                              <w:sz w:val="16"/>
                              <w:szCs w:val="16"/>
                            </w:rPr>
                          </w:pPr>
                        </w:p>
                      </w:tc>
                      <w:tc>
                        <w:tcPr>
                          <w:tcW w:w="567" w:type="dxa"/>
                          <w:tcBorders>
                            <w:top w:val="nil"/>
                            <w:left w:val="nil"/>
                            <w:bottom w:val="single" w:sz="12" w:space="0" w:color="auto"/>
                            <w:right w:val="single" w:sz="12" w:space="0" w:color="auto"/>
                          </w:tcBorders>
                        </w:tcPr>
                        <w:p w:rsidR="004A580D" w:rsidRDefault="004A580D" w:rsidP="00B83DB1">
                          <w:pPr>
                            <w:rPr>
                              <w:rFonts w:cs="Arial"/>
                              <w:sz w:val="16"/>
                              <w:szCs w:val="16"/>
                            </w:rPr>
                          </w:pP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rsidR="004A580D" w:rsidRPr="00451E73" w:rsidRDefault="004A580D" w:rsidP="00B83DB1">
                          <w:pPr>
                            <w:jc w:val="center"/>
                            <w:rPr>
                              <w:sz w:val="28"/>
                              <w:szCs w:val="28"/>
                            </w:rPr>
                          </w:pPr>
                          <w:r>
                            <w:rPr>
                              <w:sz w:val="28"/>
                              <w:szCs w:val="28"/>
                            </w:rPr>
                            <w:t>ПМТ</w:t>
                          </w:r>
                          <w:proofErr w:type="gramStart"/>
                          <w:r>
                            <w:rPr>
                              <w:sz w:val="28"/>
                              <w:szCs w:val="28"/>
                            </w:rPr>
                            <w:t>.Т</w:t>
                          </w:r>
                          <w:proofErr w:type="gramEnd"/>
                          <w:r>
                            <w:rPr>
                              <w:sz w:val="28"/>
                              <w:szCs w:val="28"/>
                            </w:rPr>
                            <w:t>Ч</w:t>
                          </w:r>
                        </w:p>
                        <w:p w:rsidR="004A580D" w:rsidRPr="008D242F" w:rsidRDefault="004A580D" w:rsidP="00B83DB1">
                          <w:pPr>
                            <w:jc w:val="center"/>
                            <w:rPr>
                              <w:sz w:val="28"/>
                              <w:szCs w:val="28"/>
                            </w:rPr>
                          </w:pPr>
                          <w:r w:rsidRPr="00451E73">
                            <w:rPr>
                              <w:sz w:val="28"/>
                              <w:szCs w:val="28"/>
                            </w:rPr>
                            <w:t>Разделы 1,2</w:t>
                          </w:r>
                        </w:p>
                      </w:tc>
                      <w:tc>
                        <w:tcPr>
                          <w:tcW w:w="567" w:type="dxa"/>
                          <w:tcBorders>
                            <w:top w:val="single" w:sz="12" w:space="0" w:color="auto"/>
                            <w:left w:val="single" w:sz="12" w:space="0" w:color="auto"/>
                            <w:bottom w:val="single" w:sz="12" w:space="0" w:color="auto"/>
                            <w:right w:val="single" w:sz="12" w:space="0" w:color="auto"/>
                          </w:tcBorders>
                        </w:tcPr>
                        <w:p w:rsidR="004A580D" w:rsidRPr="00072081" w:rsidRDefault="004A580D" w:rsidP="00B83DB1">
                          <w:pPr>
                            <w:pStyle w:val="STP"/>
                            <w:jc w:val="center"/>
                          </w:pPr>
                          <w:r w:rsidRPr="00072081">
                            <w:t>Лист</w:t>
                          </w:r>
                        </w:p>
                      </w:tc>
                    </w:tr>
                    <w:tr w:rsidR="004A580D" w:rsidTr="00B83DB1">
                      <w:trPr>
                        <w:cantSplit/>
                        <w:trHeight w:hRule="exact" w:val="284"/>
                      </w:trPr>
                      <w:tc>
                        <w:tcPr>
                          <w:tcW w:w="340" w:type="dxa"/>
                          <w:tcBorders>
                            <w:top w:val="nil"/>
                            <w:left w:val="nil"/>
                            <w:bottom w:val="nil"/>
                            <w:right w:val="single" w:sz="12" w:space="0" w:color="auto"/>
                          </w:tcBorders>
                        </w:tcPr>
                        <w:p w:rsidR="004A580D" w:rsidRDefault="004A580D" w:rsidP="00B83DB1">
                          <w:pPr>
                            <w:rPr>
                              <w:rFonts w:cs="Arial"/>
                              <w:sz w:val="16"/>
                              <w:szCs w:val="16"/>
                            </w:rPr>
                          </w:pPr>
                        </w:p>
                      </w:tc>
                      <w:tc>
                        <w:tcPr>
                          <w:tcW w:w="283" w:type="dxa"/>
                          <w:vMerge/>
                          <w:tcBorders>
                            <w:left w:val="single" w:sz="12" w:space="0" w:color="auto"/>
                            <w:right w:val="single" w:sz="12" w:space="0" w:color="auto"/>
                          </w:tcBorders>
                        </w:tcPr>
                        <w:p w:rsidR="004A580D" w:rsidRDefault="004A580D" w:rsidP="00B83DB1">
                          <w:pPr>
                            <w:rPr>
                              <w:rFonts w:cs="Arial"/>
                              <w:sz w:val="16"/>
                              <w:szCs w:val="16"/>
                            </w:rPr>
                          </w:pPr>
                        </w:p>
                      </w:tc>
                      <w:tc>
                        <w:tcPr>
                          <w:tcW w:w="397" w:type="dxa"/>
                          <w:vMerge/>
                          <w:tcBorders>
                            <w:left w:val="single" w:sz="12" w:space="0" w:color="auto"/>
                            <w:right w:val="single" w:sz="12" w:space="0" w:color="auto"/>
                          </w:tcBorders>
                          <w:textDirection w:val="btLr"/>
                        </w:tcPr>
                        <w:p w:rsidR="004A580D" w:rsidRDefault="004A580D" w:rsidP="00B83DB1">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rsidR="004A580D" w:rsidRDefault="004A580D" w:rsidP="00B83DB1">
                          <w:pPr>
                            <w:rPr>
                              <w:rFonts w:cs="Arial"/>
                              <w:sz w:val="16"/>
                              <w:szCs w:val="16"/>
                            </w:rPr>
                          </w:pPr>
                        </w:p>
                      </w:tc>
                      <w:tc>
                        <w:tcPr>
                          <w:tcW w:w="6236" w:type="dxa"/>
                          <w:vMerge/>
                          <w:tcBorders>
                            <w:top w:val="single" w:sz="12" w:space="0" w:color="auto"/>
                            <w:left w:val="single" w:sz="12" w:space="0" w:color="auto"/>
                            <w:right w:val="single" w:sz="12" w:space="0" w:color="auto"/>
                          </w:tcBorders>
                        </w:tcPr>
                        <w:p w:rsidR="004A580D" w:rsidRDefault="004A580D" w:rsidP="00B83DB1">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rsidR="004A580D" w:rsidRPr="00B0082F" w:rsidRDefault="004A580D" w:rsidP="00B83DB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51AEC">
                            <w:rPr>
                              <w:noProof/>
                            </w:rPr>
                            <w:instrText>35</w:instrText>
                          </w:r>
                          <w:r w:rsidRPr="00072081">
                            <w:fldChar w:fldCharType="end"/>
                          </w:r>
                          <w:r w:rsidRPr="00072081">
                            <w:fldChar w:fldCharType="separate"/>
                          </w:r>
                          <w:r w:rsidR="00B51AEC">
                            <w:rPr>
                              <w:noProof/>
                            </w:rPr>
                            <w:t>35</w:t>
                          </w:r>
                          <w:r w:rsidRPr="00072081">
                            <w:fldChar w:fldCharType="end"/>
                          </w:r>
                        </w:p>
                      </w:tc>
                    </w:tr>
                    <w:tr w:rsidR="004A580D" w:rsidRPr="00072081" w:rsidTr="00B83DB1">
                      <w:trPr>
                        <w:cantSplit/>
                        <w:trHeight w:hRule="exact" w:val="284"/>
                      </w:trPr>
                      <w:tc>
                        <w:tcPr>
                          <w:tcW w:w="340" w:type="dxa"/>
                          <w:tcBorders>
                            <w:top w:val="nil"/>
                            <w:left w:val="nil"/>
                            <w:bottom w:val="nil"/>
                            <w:right w:val="single" w:sz="12" w:space="0" w:color="auto"/>
                          </w:tcBorders>
                        </w:tcPr>
                        <w:p w:rsidR="004A580D" w:rsidRPr="00072081" w:rsidRDefault="004A580D" w:rsidP="00B83DB1">
                          <w:pPr>
                            <w:rPr>
                              <w:rFonts w:cs="Arial"/>
                            </w:rPr>
                          </w:pPr>
                        </w:p>
                      </w:tc>
                      <w:tc>
                        <w:tcPr>
                          <w:tcW w:w="283"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397" w:type="dxa"/>
                          <w:vMerge/>
                          <w:tcBorders>
                            <w:left w:val="single" w:sz="12" w:space="0" w:color="auto"/>
                            <w:bottom w:val="single" w:sz="12" w:space="0" w:color="auto"/>
                            <w:right w:val="single" w:sz="12" w:space="0" w:color="auto"/>
                          </w:tcBorders>
                          <w:textDirection w:val="btLr"/>
                        </w:tcPr>
                        <w:p w:rsidR="004A580D" w:rsidRPr="00072081" w:rsidRDefault="004A580D" w:rsidP="00B83DB1">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rPr>
                              <w:sz w:val="16"/>
                              <w:szCs w:val="16"/>
                            </w:rPr>
                          </w:pPr>
                          <w:proofErr w:type="spellStart"/>
                          <w:r w:rsidRPr="00072081">
                            <w:rPr>
                              <w:sz w:val="16"/>
                              <w:szCs w:val="16"/>
                            </w:rPr>
                            <w:t>Кол</w:t>
                          </w:r>
                          <w:proofErr w:type="gramStart"/>
                          <w:r w:rsidRPr="00072081">
                            <w:rPr>
                              <w:sz w:val="16"/>
                              <w:szCs w:val="16"/>
                            </w:rPr>
                            <w:t>.у</w:t>
                          </w:r>
                          <w:proofErr w:type="gramEnd"/>
                          <w:r w:rsidRPr="00072081">
                            <w:rPr>
                              <w:sz w:val="16"/>
                              <w:szCs w:val="16"/>
                            </w:rPr>
                            <w:t>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rsidR="004A580D" w:rsidRPr="00072081" w:rsidRDefault="004A580D" w:rsidP="00B83DB1">
                          <w:pPr>
                            <w:pStyle w:val="STP"/>
                            <w:jc w:val="center"/>
                          </w:pPr>
                          <w:r w:rsidRPr="00072081">
                            <w:t>Дата</w:t>
                          </w:r>
                        </w:p>
                      </w:tc>
                      <w:tc>
                        <w:tcPr>
                          <w:tcW w:w="6236" w:type="dxa"/>
                          <w:vMerge/>
                          <w:tcBorders>
                            <w:left w:val="single" w:sz="12" w:space="0" w:color="auto"/>
                            <w:bottom w:val="single" w:sz="12" w:space="0" w:color="auto"/>
                            <w:right w:val="single" w:sz="12" w:space="0" w:color="auto"/>
                          </w:tcBorders>
                        </w:tcPr>
                        <w:p w:rsidR="004A580D" w:rsidRPr="00072081" w:rsidRDefault="004A580D" w:rsidP="00B83DB1">
                          <w:pPr>
                            <w:rPr>
                              <w:rFonts w:cs="Arial"/>
                            </w:rPr>
                          </w:pPr>
                        </w:p>
                      </w:tc>
                      <w:tc>
                        <w:tcPr>
                          <w:tcW w:w="567" w:type="dxa"/>
                          <w:vMerge/>
                          <w:tcBorders>
                            <w:left w:val="single" w:sz="12" w:space="0" w:color="auto"/>
                            <w:bottom w:val="single" w:sz="12" w:space="0" w:color="auto"/>
                            <w:right w:val="single" w:sz="12" w:space="0" w:color="auto"/>
                          </w:tcBorders>
                        </w:tcPr>
                        <w:p w:rsidR="004A580D" w:rsidRPr="00072081" w:rsidRDefault="004A580D" w:rsidP="00B83DB1">
                          <w:pPr>
                            <w:jc w:val="center"/>
                            <w:rPr>
                              <w:rFonts w:cs="Arial"/>
                            </w:rPr>
                          </w:pPr>
                        </w:p>
                      </w:tc>
                    </w:tr>
                  </w:tbl>
                  <w:p w:rsidR="004A580D" w:rsidRPr="00072081" w:rsidRDefault="004A580D" w:rsidP="00B83DB1">
                    <w:pPr>
                      <w:rPr>
                        <w:rFonts w:cs="Arial"/>
                      </w:rPr>
                    </w:pPr>
                  </w:p>
                </w:txbxContent>
              </v:textbox>
              <w10:wrap anchorx="margin" anchory="margin"/>
            </v:shape>
          </w:pict>
        </mc:Fallback>
      </mc:AlternateContent>
    </w:r>
  </w:p>
  <w:p w:rsidR="004A580D" w:rsidRPr="00E32CF3" w:rsidRDefault="004A580D" w:rsidP="00B83DB1">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4A580D" w:rsidRPr="0064094C" w:rsidTr="00B83DB1">
      <w:tc>
        <w:tcPr>
          <w:tcW w:w="9816" w:type="dxa"/>
        </w:tcPr>
        <w:p w:rsidR="004A580D" w:rsidRDefault="004A580D" w:rsidP="00B83DB1">
          <w:pPr>
            <w:spacing w:line="271" w:lineRule="auto"/>
            <w:jc w:val="center"/>
            <w:rPr>
              <w:noProof/>
              <w:sz w:val="28"/>
              <w:szCs w:val="28"/>
              <w:lang w:val="en-US"/>
            </w:rPr>
          </w:pPr>
          <w:r>
            <w:rPr>
              <w:rFonts w:ascii="Roboto" w:hAnsi="Roboto"/>
              <w:b/>
              <w:noProof/>
              <w:color w:val="005AAB"/>
              <w:sz w:val="18"/>
              <w:szCs w:val="18"/>
            </w:rPr>
            <w:drawing>
              <wp:inline distT="0" distB="0" distL="0" distR="0" wp14:anchorId="1CB052AC" wp14:editId="33603F9E">
                <wp:extent cx="6094730" cy="753281"/>
                <wp:effectExtent l="0" t="0" r="1270" b="8890"/>
                <wp:docPr id="12" name="Рисунок 12" descr="\\NEWSERVERSVZK\Storage\Елена Терентьева\Титульный лист\Логотип и юр 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Елена Терентьева\Титульный лист\Логотип и юр адрес.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842" cy="765531"/>
                        </a:xfrm>
                        <a:prstGeom prst="rect">
                          <a:avLst/>
                        </a:prstGeom>
                        <a:noFill/>
                        <a:ln>
                          <a:noFill/>
                        </a:ln>
                      </pic:spPr>
                    </pic:pic>
                  </a:graphicData>
                </a:graphic>
              </wp:inline>
            </w:drawing>
          </w:r>
        </w:p>
      </w:tc>
    </w:tr>
  </w:tbl>
  <w:p w:rsidR="004A580D" w:rsidRPr="0064094C" w:rsidRDefault="004A580D" w:rsidP="00B83DB1">
    <w:pPr>
      <w:spacing w:line="271" w:lineRule="auto"/>
      <w:jc w:val="center"/>
      <w:rPr>
        <w:b/>
        <w:sz w:val="16"/>
        <w:szCs w:val="16"/>
      </w:rPr>
    </w:pPr>
    <w:r>
      <w:rPr>
        <w:noProof/>
        <w:sz w:val="16"/>
        <w:szCs w:val="16"/>
      </w:rPr>
      <mc:AlternateContent>
        <mc:Choice Requires="wps">
          <w:drawing>
            <wp:anchor distT="0" distB="0" distL="114300" distR="114300" simplePos="0" relativeHeight="251666432" behindDoc="1" locked="0" layoutInCell="1" allowOverlap="1" wp14:anchorId="0E754D8B" wp14:editId="452C895D">
              <wp:simplePos x="0" y="0"/>
              <wp:positionH relativeFrom="margin">
                <wp:posOffset>-524510</wp:posOffset>
              </wp:positionH>
              <wp:positionV relativeFrom="paragraph">
                <wp:posOffset>-876935</wp:posOffset>
              </wp:positionV>
              <wp:extent cx="6953250" cy="10077450"/>
              <wp:effectExtent l="0" t="0" r="19050" b="19050"/>
              <wp:wrapNone/>
              <wp:docPr id="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41.3pt;margin-top:-69.05pt;width:547.5pt;height:79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2qeQIAAAAFAAAOAAAAZHJzL2Uyb0RvYy54bWysVNuO2yAQfa/Uf0C8J7azzs1aZxXFSVVp&#10;26667QcQwDEqBgokznbVf++AkzTbfamq+gEzMBzmzJzh9u7YSnTg1gmtSpwNU4y4opoJtSvx1y+b&#10;wQwj54liRGrFS/zEHb5bvH1z25mCj3SjJeMWAYhyRWdK3HhviiRxtOEtcUNtuILNWtuWeDDtLmGW&#10;dIDeymSUppOk05YZqyl3DlarfhMvIn5dc+o/1bXjHskSQ2w+jjaO2zAmi1tS7CwxjaCnMMg/RNES&#10;oeDSC1RFPEF7K15BtYJa7XTth1S3ia5rQXnkAGyy9A82jw0xPHKB5DhzSZP7f7D04+HBIsFKDIVS&#10;pIUSfYakEbWTHOXjWUhQZ1wBfo/mwQaKztxr+s0hpVcN+PGltbprOGEQVhb8kxcHguHgKNp2HzQD&#10;fLL3OubqWNs2AEIW0DGW5OlSEn70iMLiZD6+GY2hchT2sjSdTnOwwiWkOJ831vl3XLcoTEpsIf6I&#10;Tw73zveuZ5dwndIbISWsk0Iq1AHsPAXMSE1LwcJuNOxuu5IWHUjQTvxOF7trt1Z4ULAULaTw4kSK&#10;kJC1YvEaT4Ts5xC1VAEc+EFwp1mvlOd5Ol/P1rN8kI8m60GeVtVguVnlg8kmm46rm2q1qrKfIc4s&#10;LxrBGFch1LNqs/zvVHHqn15vF92+oOSumW/i95p58jKMWBFgdf5HdlEJofi9iLaaPYEQrO7bEJ4N&#10;mDTa/sCogxYssfu+J5ZjJN8rENM8y/PQs9HIx9MRGPZ6Z3u9QxQFqBJ7jPrpyvd9vjdW7Bq4KYs1&#10;VnoJAqxFVEYQZx/VSbbQZpHB6UkIfXxtR6/fD9fiFwAAAP//AwBQSwMEFAAGAAgAAAAhACHLX4Pj&#10;AAAADgEAAA8AAABkcnMvZG93bnJldi54bWxMj8FKw0AQhu+C77CM4EXaTWIIa8ymFMGTghgt1Nt2&#10;d0yC2dmY3bbp27s91ds/zMc/31Sr2Q7sgJPvHUlIlwkwJO1MT62Ez4/nhQDmgyKjBkco4YQeVvX1&#10;VaVK4470jocmtCyWkC+VhC6EseTc6w6t8ks3IsXdt5usCnGcWm4mdYzlduBZkhTcqp7ihU6N+NSh&#10;/mn2VsJdXliz2f6epq/mZbt5E3r96rWUtzfz+hFYwDlcYDjrR3Woo9PO7cl4NkhYiKyIaAzpvUiB&#10;nZEkzXJgu5jyXDwAryv+/436DwAA//8DAFBLAQItABQABgAIAAAAIQC2gziS/gAAAOEBAAATAAAA&#10;AAAAAAAAAAAAAAAAAABbQ29udGVudF9UeXBlc10ueG1sUEsBAi0AFAAGAAgAAAAhADj9If/WAAAA&#10;lAEAAAsAAAAAAAAAAAAAAAAALwEAAF9yZWxzLy5yZWxzUEsBAi0AFAAGAAgAAAAhAByNfap5AgAA&#10;AAUAAA4AAAAAAAAAAAAAAAAALgIAAGRycy9lMm9Eb2MueG1sUEsBAi0AFAAGAAgAAAAhACHLX4Pj&#10;AAAADgEAAA8AAAAAAAAAAAAAAAAA0wQAAGRycy9kb3ducmV2LnhtbFBLBQYAAAAABAAEAPMAAADj&#10;BQAAAAA=&#10;" filled="f" strokeweight="1.5pt">
              <w10:wrap anchorx="margin"/>
            </v:rect>
          </w:pict>
        </mc:Fallback>
      </mc:AlternateContent>
    </w:r>
  </w:p>
  <w:p w:rsidR="004A580D" w:rsidRPr="00AC1DDB" w:rsidRDefault="004A580D" w:rsidP="00B83DB1">
    <w:pPr>
      <w:pStyle w:val="a5"/>
    </w:pPr>
  </w:p>
  <w:p w:rsidR="004A580D" w:rsidRPr="00734369" w:rsidRDefault="004A580D" w:rsidP="00B83DB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342DA"/>
    <w:multiLevelType w:val="hybridMultilevel"/>
    <w:tmpl w:val="C1DA3F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C65"/>
    <w:rsid w:val="0004616C"/>
    <w:rsid w:val="00083F4B"/>
    <w:rsid w:val="002E6C48"/>
    <w:rsid w:val="004A11DA"/>
    <w:rsid w:val="004A580D"/>
    <w:rsid w:val="00602FCE"/>
    <w:rsid w:val="00705857"/>
    <w:rsid w:val="00761EF8"/>
    <w:rsid w:val="007A223D"/>
    <w:rsid w:val="009B1C65"/>
    <w:rsid w:val="009F76E9"/>
    <w:rsid w:val="00B51AEC"/>
    <w:rsid w:val="00B83DB1"/>
    <w:rsid w:val="00F55135"/>
    <w:rsid w:val="00F64D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C6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9B1C65"/>
    <w:rPr>
      <w:rFonts w:ascii="Cambria" w:hAnsi="Cambria"/>
      <w:sz w:val="22"/>
      <w:szCs w:val="22"/>
      <w:lang w:val="en-US" w:eastAsia="en-US" w:bidi="en-US"/>
    </w:rPr>
  </w:style>
  <w:style w:type="character" w:customStyle="1" w:styleId="a4">
    <w:name w:val="Без интервала Знак"/>
    <w:basedOn w:val="a0"/>
    <w:link w:val="a3"/>
    <w:uiPriority w:val="99"/>
    <w:rsid w:val="009B1C65"/>
    <w:rPr>
      <w:rFonts w:ascii="Cambria" w:eastAsia="Times New Roman" w:hAnsi="Cambria" w:cs="Times New Roman"/>
      <w:lang w:val="en-US" w:bidi="en-US"/>
    </w:rPr>
  </w:style>
  <w:style w:type="paragraph" w:styleId="a5">
    <w:name w:val="header"/>
    <w:aliases w:val="h,Titul,Heder,Header Char Char Char Char Char Char Char Char"/>
    <w:basedOn w:val="a"/>
    <w:link w:val="a6"/>
    <w:uiPriority w:val="99"/>
    <w:rsid w:val="009B1C65"/>
    <w:pPr>
      <w:tabs>
        <w:tab w:val="center" w:pos="4677"/>
        <w:tab w:val="right" w:pos="9355"/>
      </w:tabs>
      <w:suppressAutoHyphens/>
    </w:pPr>
    <w:rPr>
      <w:sz w:val="24"/>
      <w:szCs w:val="24"/>
      <w:lang w:eastAsia="ar-SA"/>
    </w:rPr>
  </w:style>
  <w:style w:type="character" w:customStyle="1" w:styleId="a6">
    <w:name w:val="Верхний колонтитул Знак"/>
    <w:aliases w:val="h Знак,Titul Знак,Heder Знак,Header Char Char Char Char Char Char Char Char Знак"/>
    <w:basedOn w:val="a0"/>
    <w:link w:val="a5"/>
    <w:uiPriority w:val="99"/>
    <w:rsid w:val="009B1C65"/>
    <w:rPr>
      <w:rFonts w:ascii="Times New Roman" w:eastAsia="Times New Roman" w:hAnsi="Times New Roman" w:cs="Times New Roman"/>
      <w:sz w:val="24"/>
      <w:szCs w:val="24"/>
      <w:lang w:eastAsia="ar-SA"/>
    </w:rPr>
  </w:style>
  <w:style w:type="paragraph" w:styleId="a7">
    <w:name w:val="footer"/>
    <w:basedOn w:val="a"/>
    <w:link w:val="a8"/>
    <w:rsid w:val="009B1C65"/>
    <w:pPr>
      <w:tabs>
        <w:tab w:val="center" w:pos="4677"/>
        <w:tab w:val="right" w:pos="9355"/>
      </w:tabs>
      <w:suppressAutoHyphens/>
    </w:pPr>
    <w:rPr>
      <w:sz w:val="24"/>
      <w:szCs w:val="24"/>
      <w:lang w:eastAsia="ar-SA"/>
    </w:rPr>
  </w:style>
  <w:style w:type="character" w:customStyle="1" w:styleId="a8">
    <w:name w:val="Нижний колонтитул Знак"/>
    <w:basedOn w:val="a0"/>
    <w:link w:val="a7"/>
    <w:rsid w:val="009B1C65"/>
    <w:rPr>
      <w:rFonts w:ascii="Times New Roman" w:eastAsia="Times New Roman" w:hAnsi="Times New Roman" w:cs="Times New Roman"/>
      <w:sz w:val="24"/>
      <w:szCs w:val="24"/>
      <w:lang w:eastAsia="ar-SA"/>
    </w:rPr>
  </w:style>
  <w:style w:type="table" w:styleId="a9">
    <w:name w:val="Table Grid"/>
    <w:basedOn w:val="a1"/>
    <w:uiPriority w:val="59"/>
    <w:rsid w:val="009B1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P">
    <w:name w:val="STP_Штамп"/>
    <w:link w:val="STP0"/>
    <w:qFormat/>
    <w:rsid w:val="009B1C65"/>
    <w:pPr>
      <w:spacing w:after="0" w:line="240" w:lineRule="auto"/>
      <w:ind w:left="-227" w:right="-227"/>
    </w:pPr>
    <w:rPr>
      <w:rFonts w:ascii="Arial" w:eastAsia="Calibri" w:hAnsi="Arial" w:cs="Times New Roman"/>
      <w:sz w:val="20"/>
      <w:szCs w:val="20"/>
    </w:rPr>
  </w:style>
  <w:style w:type="character" w:customStyle="1" w:styleId="STP0">
    <w:name w:val="STP_Штамп Знак"/>
    <w:basedOn w:val="a0"/>
    <w:link w:val="STP"/>
    <w:rsid w:val="009B1C65"/>
    <w:rPr>
      <w:rFonts w:ascii="Arial" w:eastAsia="Calibri" w:hAnsi="Arial" w:cs="Times New Roman"/>
      <w:sz w:val="20"/>
      <w:szCs w:val="20"/>
    </w:rPr>
  </w:style>
  <w:style w:type="paragraph" w:styleId="aa">
    <w:name w:val="Balloon Text"/>
    <w:basedOn w:val="a"/>
    <w:link w:val="ab"/>
    <w:uiPriority w:val="99"/>
    <w:semiHidden/>
    <w:unhideWhenUsed/>
    <w:rsid w:val="009B1C65"/>
    <w:rPr>
      <w:rFonts w:ascii="Tahoma" w:hAnsi="Tahoma" w:cs="Tahoma"/>
      <w:sz w:val="16"/>
      <w:szCs w:val="16"/>
    </w:rPr>
  </w:style>
  <w:style w:type="character" w:customStyle="1" w:styleId="ab">
    <w:name w:val="Текст выноски Знак"/>
    <w:basedOn w:val="a0"/>
    <w:link w:val="aa"/>
    <w:uiPriority w:val="99"/>
    <w:semiHidden/>
    <w:rsid w:val="009B1C65"/>
    <w:rPr>
      <w:rFonts w:ascii="Tahoma" w:eastAsia="Times New Roman" w:hAnsi="Tahoma" w:cs="Tahoma"/>
      <w:sz w:val="16"/>
      <w:szCs w:val="16"/>
      <w:lang w:eastAsia="ru-RU"/>
    </w:rPr>
  </w:style>
  <w:style w:type="character" w:styleId="ac">
    <w:name w:val="page number"/>
    <w:basedOn w:val="a0"/>
    <w:rsid w:val="009B1C65"/>
  </w:style>
  <w:style w:type="table" w:customStyle="1" w:styleId="1">
    <w:name w:val="Сетка таблицы1"/>
    <w:basedOn w:val="a1"/>
    <w:next w:val="a9"/>
    <w:rsid w:val="009B1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C6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9B1C65"/>
    <w:rPr>
      <w:rFonts w:ascii="Cambria" w:hAnsi="Cambria"/>
      <w:sz w:val="22"/>
      <w:szCs w:val="22"/>
      <w:lang w:val="en-US" w:eastAsia="en-US" w:bidi="en-US"/>
    </w:rPr>
  </w:style>
  <w:style w:type="character" w:customStyle="1" w:styleId="a4">
    <w:name w:val="Без интервала Знак"/>
    <w:basedOn w:val="a0"/>
    <w:link w:val="a3"/>
    <w:uiPriority w:val="99"/>
    <w:rsid w:val="009B1C65"/>
    <w:rPr>
      <w:rFonts w:ascii="Cambria" w:eastAsia="Times New Roman" w:hAnsi="Cambria" w:cs="Times New Roman"/>
      <w:lang w:val="en-US" w:bidi="en-US"/>
    </w:rPr>
  </w:style>
  <w:style w:type="paragraph" w:styleId="a5">
    <w:name w:val="header"/>
    <w:aliases w:val="h,Titul,Heder,Header Char Char Char Char Char Char Char Char"/>
    <w:basedOn w:val="a"/>
    <w:link w:val="a6"/>
    <w:uiPriority w:val="99"/>
    <w:rsid w:val="009B1C65"/>
    <w:pPr>
      <w:tabs>
        <w:tab w:val="center" w:pos="4677"/>
        <w:tab w:val="right" w:pos="9355"/>
      </w:tabs>
      <w:suppressAutoHyphens/>
    </w:pPr>
    <w:rPr>
      <w:sz w:val="24"/>
      <w:szCs w:val="24"/>
      <w:lang w:eastAsia="ar-SA"/>
    </w:rPr>
  </w:style>
  <w:style w:type="character" w:customStyle="1" w:styleId="a6">
    <w:name w:val="Верхний колонтитул Знак"/>
    <w:aliases w:val="h Знак,Titul Знак,Heder Знак,Header Char Char Char Char Char Char Char Char Знак"/>
    <w:basedOn w:val="a0"/>
    <w:link w:val="a5"/>
    <w:uiPriority w:val="99"/>
    <w:rsid w:val="009B1C65"/>
    <w:rPr>
      <w:rFonts w:ascii="Times New Roman" w:eastAsia="Times New Roman" w:hAnsi="Times New Roman" w:cs="Times New Roman"/>
      <w:sz w:val="24"/>
      <w:szCs w:val="24"/>
      <w:lang w:eastAsia="ar-SA"/>
    </w:rPr>
  </w:style>
  <w:style w:type="paragraph" w:styleId="a7">
    <w:name w:val="footer"/>
    <w:basedOn w:val="a"/>
    <w:link w:val="a8"/>
    <w:rsid w:val="009B1C65"/>
    <w:pPr>
      <w:tabs>
        <w:tab w:val="center" w:pos="4677"/>
        <w:tab w:val="right" w:pos="9355"/>
      </w:tabs>
      <w:suppressAutoHyphens/>
    </w:pPr>
    <w:rPr>
      <w:sz w:val="24"/>
      <w:szCs w:val="24"/>
      <w:lang w:eastAsia="ar-SA"/>
    </w:rPr>
  </w:style>
  <w:style w:type="character" w:customStyle="1" w:styleId="a8">
    <w:name w:val="Нижний колонтитул Знак"/>
    <w:basedOn w:val="a0"/>
    <w:link w:val="a7"/>
    <w:rsid w:val="009B1C65"/>
    <w:rPr>
      <w:rFonts w:ascii="Times New Roman" w:eastAsia="Times New Roman" w:hAnsi="Times New Roman" w:cs="Times New Roman"/>
      <w:sz w:val="24"/>
      <w:szCs w:val="24"/>
      <w:lang w:eastAsia="ar-SA"/>
    </w:rPr>
  </w:style>
  <w:style w:type="table" w:styleId="a9">
    <w:name w:val="Table Grid"/>
    <w:basedOn w:val="a1"/>
    <w:uiPriority w:val="59"/>
    <w:rsid w:val="009B1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P">
    <w:name w:val="STP_Штамп"/>
    <w:link w:val="STP0"/>
    <w:qFormat/>
    <w:rsid w:val="009B1C65"/>
    <w:pPr>
      <w:spacing w:after="0" w:line="240" w:lineRule="auto"/>
      <w:ind w:left="-227" w:right="-227"/>
    </w:pPr>
    <w:rPr>
      <w:rFonts w:ascii="Arial" w:eastAsia="Calibri" w:hAnsi="Arial" w:cs="Times New Roman"/>
      <w:sz w:val="20"/>
      <w:szCs w:val="20"/>
    </w:rPr>
  </w:style>
  <w:style w:type="character" w:customStyle="1" w:styleId="STP0">
    <w:name w:val="STP_Штамп Знак"/>
    <w:basedOn w:val="a0"/>
    <w:link w:val="STP"/>
    <w:rsid w:val="009B1C65"/>
    <w:rPr>
      <w:rFonts w:ascii="Arial" w:eastAsia="Calibri" w:hAnsi="Arial" w:cs="Times New Roman"/>
      <w:sz w:val="20"/>
      <w:szCs w:val="20"/>
    </w:rPr>
  </w:style>
  <w:style w:type="paragraph" w:styleId="aa">
    <w:name w:val="Balloon Text"/>
    <w:basedOn w:val="a"/>
    <w:link w:val="ab"/>
    <w:uiPriority w:val="99"/>
    <w:semiHidden/>
    <w:unhideWhenUsed/>
    <w:rsid w:val="009B1C65"/>
    <w:rPr>
      <w:rFonts w:ascii="Tahoma" w:hAnsi="Tahoma" w:cs="Tahoma"/>
      <w:sz w:val="16"/>
      <w:szCs w:val="16"/>
    </w:rPr>
  </w:style>
  <w:style w:type="character" w:customStyle="1" w:styleId="ab">
    <w:name w:val="Текст выноски Знак"/>
    <w:basedOn w:val="a0"/>
    <w:link w:val="aa"/>
    <w:uiPriority w:val="99"/>
    <w:semiHidden/>
    <w:rsid w:val="009B1C65"/>
    <w:rPr>
      <w:rFonts w:ascii="Tahoma" w:eastAsia="Times New Roman" w:hAnsi="Tahoma" w:cs="Tahoma"/>
      <w:sz w:val="16"/>
      <w:szCs w:val="16"/>
      <w:lang w:eastAsia="ru-RU"/>
    </w:rPr>
  </w:style>
  <w:style w:type="character" w:styleId="ac">
    <w:name w:val="page number"/>
    <w:basedOn w:val="a0"/>
    <w:rsid w:val="009B1C65"/>
  </w:style>
  <w:style w:type="table" w:customStyle="1" w:styleId="1">
    <w:name w:val="Сетка таблицы1"/>
    <w:basedOn w:val="a1"/>
    <w:next w:val="a9"/>
    <w:rsid w:val="009B1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7.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3.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8038</Words>
  <Characters>45821</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2023-12-19T05:48:00Z</cp:lastPrinted>
  <dcterms:created xsi:type="dcterms:W3CDTF">2023-12-19T05:48:00Z</dcterms:created>
  <dcterms:modified xsi:type="dcterms:W3CDTF">2023-12-19T05:49:00Z</dcterms:modified>
</cp:coreProperties>
</file>